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63B" w:rsidRPr="00257CD0" w:rsidRDefault="00157FF0" w:rsidP="00890650">
      <w:pPr>
        <w:pStyle w:val="Nzev"/>
        <w:shd w:val="clear" w:color="auto" w:fill="C2D69B" w:themeFill="accent3" w:themeFillTint="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 xml:space="preserve">Výzva k podání nabídek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:rsidR="00D0063B" w:rsidRPr="00B01F61" w:rsidRDefault="00D0063B" w:rsidP="00890650">
      <w:pPr>
        <w:shd w:val="clear" w:color="auto" w:fill="C2D69B" w:themeFill="accent3" w:themeFillTint="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znění, nespadající</w:t>
      </w:r>
      <w:r w:rsidRPr="00B01F61">
        <w:rPr>
          <w:rFonts w:ascii="Arial" w:hAnsi="Arial" w:cs="Arial"/>
          <w:i/>
          <w:sz w:val="20"/>
          <w:szCs w:val="22"/>
        </w:rPr>
        <w:t xml:space="preserve"> pod aplikaci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 platném znění</w:t>
      </w:r>
      <w:r>
        <w:rPr>
          <w:rFonts w:ascii="Arial" w:hAnsi="Arial" w:cs="Arial"/>
          <w:i/>
          <w:sz w:val="20"/>
          <w:szCs w:val="22"/>
        </w:rPr>
        <w:t>.</w:t>
      </w:r>
    </w:p>
    <w:p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:rsidTr="007C295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7C295C">
            <w:pPr>
              <w:spacing w:before="103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4344C8" w:rsidRDefault="00995ADB" w:rsidP="007C295C">
            <w:pPr>
              <w:spacing w:before="103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II/360 Velké Meziříčí – křižovatka silnic II/360 a III/36054, PD</w:t>
            </w:r>
          </w:p>
        </w:tc>
      </w:tr>
      <w:tr w:rsidR="001619B9" w:rsidRPr="00A625BD" w:rsidTr="007C295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:rsidTr="007C295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7C295C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:rsidTr="007C295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7C295C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:rsidTr="007C295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7C295C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:rsidTr="007C295C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7C295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Default="001619B9" w:rsidP="007C295C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:rsidR="00F643A9" w:rsidRPr="00853E33" w:rsidRDefault="00F643A9" w:rsidP="007561B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Jan Hyliš</w:t>
            </w:r>
            <w:r w:rsidR="007561BD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člen rady kraje pro oblast dopravy a silničního hospodářství</w:t>
            </w:r>
          </w:p>
        </w:tc>
      </w:tr>
      <w:tr w:rsidR="001619B9" w:rsidRPr="00A625BD" w:rsidTr="007C295C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7C295C">
            <w:pPr>
              <w:spacing w:before="51" w:after="51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3643A6">
              <w:rPr>
                <w:rFonts w:ascii="Arial" w:hAnsi="Arial" w:cs="Arial"/>
                <w:sz w:val="22"/>
                <w:szCs w:val="22"/>
              </w:rPr>
              <w:t>Markéta Majdičová</w:t>
            </w:r>
            <w:r w:rsidRPr="00853E33">
              <w:rPr>
                <w:rFonts w:ascii="Arial" w:hAnsi="Arial" w:cs="Arial"/>
                <w:sz w:val="22"/>
                <w:szCs w:val="22"/>
              </w:rPr>
              <w:t>, ve věcech zadání veřejné zakázky</w:t>
            </w:r>
          </w:p>
          <w:p w:rsidR="001619B9" w:rsidRPr="00853E33" w:rsidRDefault="00A216F0" w:rsidP="00AC7B27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995ADB">
              <w:rPr>
                <w:rFonts w:ascii="Arial" w:hAnsi="Arial" w:cs="Arial"/>
                <w:sz w:val="22"/>
                <w:szCs w:val="22"/>
              </w:rPr>
              <w:t>Daniel Blaha</w:t>
            </w:r>
            <w:r w:rsidR="001619B9" w:rsidRPr="00853E33">
              <w:rPr>
                <w:rFonts w:ascii="Arial" w:hAnsi="Arial" w:cs="Arial"/>
                <w:sz w:val="22"/>
                <w:szCs w:val="22"/>
              </w:rPr>
              <w:t>, ve věcech technických</w:t>
            </w:r>
          </w:p>
        </w:tc>
      </w:tr>
      <w:tr w:rsidR="001619B9" w:rsidRPr="00A625BD" w:rsidTr="007C295C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9B9" w:rsidRPr="00853E33" w:rsidRDefault="001619B9" w:rsidP="00A855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0318A5">
              <w:rPr>
                <w:rFonts w:ascii="Arial" w:hAnsi="Arial" w:cs="Arial"/>
                <w:sz w:val="22"/>
                <w:szCs w:val="22"/>
              </w:rPr>
              <w:t> </w:t>
            </w:r>
            <w:r w:rsidR="0023567C">
              <w:rPr>
                <w:rFonts w:ascii="Arial" w:hAnsi="Arial" w:cs="Arial"/>
                <w:sz w:val="22"/>
                <w:szCs w:val="22"/>
              </w:rPr>
              <w:t>38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0318A5">
              <w:rPr>
                <w:rFonts w:ascii="Arial" w:hAnsi="Arial" w:cs="Arial"/>
                <w:sz w:val="22"/>
                <w:szCs w:val="22"/>
              </w:rPr>
              <w:t>, +420 564 602 441</w:t>
            </w:r>
          </w:p>
        </w:tc>
      </w:tr>
      <w:tr w:rsidR="00071756" w:rsidRPr="00A625BD" w:rsidTr="00890650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756" w:rsidRDefault="00071756" w:rsidP="007C29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majdicova</w:t>
            </w:r>
            <w:r w:rsidRPr="00B41B1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 w:rsidRPr="004627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295C">
              <w:rPr>
                <w:rFonts w:ascii="Arial" w:hAnsi="Arial" w:cs="Arial"/>
                <w:sz w:val="22"/>
                <w:szCs w:val="22"/>
              </w:rPr>
              <w:t>blaha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7C295C">
              <w:rPr>
                <w:rFonts w:ascii="Arial" w:hAnsi="Arial" w:cs="Arial"/>
                <w:sz w:val="22"/>
                <w:szCs w:val="22"/>
              </w:rPr>
              <w:t>d</w:t>
            </w:r>
            <w:r w:rsidRPr="004627D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:rsidR="00F63462" w:rsidRPr="000F6EAF" w:rsidRDefault="00F63462" w:rsidP="00E8646A">
      <w:pPr>
        <w:pStyle w:val="Nadpis1"/>
        <w:numPr>
          <w:ilvl w:val="0"/>
          <w:numId w:val="17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:rsidR="00706590" w:rsidRDefault="00706590" w:rsidP="00D45D5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D34C87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 w:rsidR="00BD0DE1">
        <w:rPr>
          <w:rFonts w:ascii="Arial" w:hAnsi="Arial" w:cs="Arial"/>
          <w:sz w:val="22"/>
          <w:szCs w:val="22"/>
        </w:rPr>
        <w:t>společné</w:t>
      </w:r>
      <w:r w:rsidRPr="00D34C87">
        <w:rPr>
          <w:rFonts w:ascii="Arial" w:hAnsi="Arial" w:cs="Arial"/>
          <w:sz w:val="22"/>
          <w:szCs w:val="22"/>
        </w:rPr>
        <w:t xml:space="preserve"> </w:t>
      </w:r>
      <w:r w:rsidR="00F244B2" w:rsidRPr="00D34C87">
        <w:rPr>
          <w:rFonts w:ascii="Arial" w:hAnsi="Arial" w:cs="Arial"/>
          <w:sz w:val="22"/>
          <w:szCs w:val="22"/>
        </w:rPr>
        <w:t xml:space="preserve">povolení </w:t>
      </w:r>
      <w:r w:rsidR="00BD0DE1" w:rsidRPr="00D34C87">
        <w:rPr>
          <w:rFonts w:ascii="Arial" w:hAnsi="Arial" w:cs="Arial"/>
          <w:sz w:val="22"/>
          <w:szCs w:val="22"/>
        </w:rPr>
        <w:t>(sloučené územní a stavební řízení včetně zajištění stavebního povolení, dále jen „DUSP“)</w:t>
      </w:r>
      <w:r w:rsidRPr="00D34C87">
        <w:rPr>
          <w:rFonts w:ascii="Arial" w:hAnsi="Arial" w:cs="Arial"/>
          <w:sz w:val="22"/>
          <w:szCs w:val="22"/>
        </w:rPr>
        <w:t xml:space="preserve"> a zpracování projektové dokumentace pro provádění stavby (dále jen „PDPS“) vč. so</w:t>
      </w:r>
      <w:r w:rsidR="00052140" w:rsidRPr="00D34C87">
        <w:rPr>
          <w:rFonts w:ascii="Arial" w:hAnsi="Arial" w:cs="Arial"/>
          <w:sz w:val="22"/>
          <w:szCs w:val="22"/>
        </w:rPr>
        <w:t>upisu prací a rozpočtu akce „</w:t>
      </w:r>
      <w:r w:rsidR="00052140" w:rsidRPr="00D34C87">
        <w:rPr>
          <w:rFonts w:ascii="Arial" w:hAnsi="Arial" w:cs="Arial"/>
          <w:bCs/>
          <w:sz w:val="22"/>
          <w:szCs w:val="22"/>
        </w:rPr>
        <w:t>II/360 Velké Meziříčí – křiž</w:t>
      </w:r>
      <w:r w:rsidR="00D45D58">
        <w:rPr>
          <w:rFonts w:ascii="Arial" w:hAnsi="Arial" w:cs="Arial"/>
          <w:bCs/>
          <w:sz w:val="22"/>
          <w:szCs w:val="22"/>
        </w:rPr>
        <w:t>.</w:t>
      </w:r>
      <w:r w:rsidR="00052140" w:rsidRPr="00D34C87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052140" w:rsidRPr="00D34C87">
        <w:rPr>
          <w:rFonts w:ascii="Arial" w:hAnsi="Arial" w:cs="Arial"/>
          <w:bCs/>
          <w:sz w:val="22"/>
          <w:szCs w:val="22"/>
        </w:rPr>
        <w:t>silnic</w:t>
      </w:r>
      <w:proofErr w:type="gramEnd"/>
      <w:r w:rsidR="00052140" w:rsidRPr="00D34C87">
        <w:rPr>
          <w:rFonts w:ascii="Arial" w:hAnsi="Arial" w:cs="Arial"/>
          <w:bCs/>
          <w:sz w:val="22"/>
          <w:szCs w:val="22"/>
        </w:rPr>
        <w:t xml:space="preserve"> II/360 a III/36054</w:t>
      </w:r>
      <w:r w:rsidRPr="00D34C87">
        <w:rPr>
          <w:rFonts w:ascii="Arial" w:hAnsi="Arial" w:cs="Arial"/>
          <w:sz w:val="22"/>
          <w:szCs w:val="22"/>
        </w:rPr>
        <w:t xml:space="preserve">“. </w:t>
      </w:r>
    </w:p>
    <w:p w:rsidR="00BD0DE1" w:rsidRPr="00D34C87" w:rsidRDefault="00BD0DE1" w:rsidP="00D45D5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D34C87">
        <w:rPr>
          <w:rFonts w:ascii="Arial" w:hAnsi="Arial" w:cs="Arial"/>
          <w:sz w:val="22"/>
          <w:szCs w:val="22"/>
        </w:rPr>
        <w:t>Předmětem zakázky je rovněž zajištění inženýrské činnosti v souvislosti se zpracováním projektových dokumentací, zajištění</w:t>
      </w:r>
      <w:bookmarkStart w:id="1" w:name="_GoBack"/>
      <w:bookmarkEnd w:id="1"/>
      <w:r w:rsidRPr="00D34C87">
        <w:rPr>
          <w:rFonts w:ascii="Arial" w:hAnsi="Arial" w:cs="Arial"/>
          <w:sz w:val="22"/>
          <w:szCs w:val="22"/>
        </w:rPr>
        <w:t xml:space="preserve"> nutných vyjádření, souhlasů a povolení k předmětné akci. </w:t>
      </w:r>
      <w:r>
        <w:rPr>
          <w:rFonts w:ascii="Arial" w:hAnsi="Arial" w:cs="Arial"/>
          <w:sz w:val="22"/>
          <w:szCs w:val="22"/>
        </w:rPr>
        <w:t xml:space="preserve">Předmět </w:t>
      </w:r>
      <w:r w:rsidRPr="00706590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zahrnuje také</w:t>
      </w:r>
      <w:r w:rsidRPr="00706590">
        <w:rPr>
          <w:rFonts w:ascii="Arial" w:hAnsi="Arial" w:cs="Arial"/>
          <w:sz w:val="22"/>
          <w:szCs w:val="22"/>
        </w:rPr>
        <w:t xml:space="preserve"> výkon autorského dozoru projektanta při realizaci stavby</w:t>
      </w:r>
      <w:r>
        <w:rPr>
          <w:rFonts w:ascii="Arial" w:hAnsi="Arial" w:cs="Arial"/>
          <w:sz w:val="22"/>
          <w:szCs w:val="22"/>
        </w:rPr>
        <w:t xml:space="preserve">. </w:t>
      </w:r>
      <w:r w:rsidRPr="00D34C87">
        <w:rPr>
          <w:rFonts w:ascii="Arial" w:hAnsi="Arial" w:cs="Arial"/>
          <w:sz w:val="22"/>
          <w:szCs w:val="22"/>
        </w:rPr>
        <w:t>Případné majetkoprávní vypořádání zajistí zadavatel.</w:t>
      </w:r>
    </w:p>
    <w:p w:rsidR="00B83AD3" w:rsidRPr="00D34C87" w:rsidRDefault="00D3790D" w:rsidP="00BD0DE1">
      <w:pPr>
        <w:spacing w:before="120" w:after="80"/>
        <w:jc w:val="both"/>
        <w:rPr>
          <w:rFonts w:ascii="Arial" w:hAnsi="Arial" w:cs="Arial"/>
          <w:i/>
          <w:sz w:val="22"/>
          <w:szCs w:val="22"/>
        </w:rPr>
      </w:pPr>
      <w:r w:rsidRPr="00D34C87">
        <w:rPr>
          <w:rFonts w:ascii="Arial" w:hAnsi="Arial" w:cs="Arial"/>
          <w:spacing w:val="4"/>
          <w:sz w:val="22"/>
          <w:szCs w:val="22"/>
        </w:rPr>
        <w:t>Projektová dokumentace bude vypracována dle</w:t>
      </w:r>
      <w:r w:rsidR="00B83AD3" w:rsidRPr="00D34C87">
        <w:rPr>
          <w:rFonts w:ascii="Arial" w:hAnsi="Arial" w:cs="Arial"/>
          <w:spacing w:val="4"/>
          <w:sz w:val="22"/>
          <w:szCs w:val="22"/>
        </w:rPr>
        <w:t xml:space="preserve"> </w:t>
      </w:r>
      <w:r w:rsidR="00B83AD3" w:rsidRPr="00D34C87">
        <w:rPr>
          <w:rFonts w:ascii="Arial" w:hAnsi="Arial" w:cs="Arial"/>
          <w:b/>
          <w:spacing w:val="4"/>
          <w:sz w:val="22"/>
          <w:szCs w:val="22"/>
        </w:rPr>
        <w:t>studie proveditelnosti</w:t>
      </w:r>
      <w:r w:rsidR="00B83AD3" w:rsidRPr="00D34C87">
        <w:rPr>
          <w:rFonts w:ascii="Arial" w:hAnsi="Arial" w:cs="Arial"/>
          <w:spacing w:val="4"/>
          <w:sz w:val="22"/>
          <w:szCs w:val="22"/>
        </w:rPr>
        <w:t xml:space="preserve"> </w:t>
      </w:r>
      <w:r w:rsidR="00B83AD3" w:rsidRPr="00D34C87">
        <w:rPr>
          <w:rFonts w:ascii="Arial" w:hAnsi="Arial" w:cs="Arial"/>
          <w:b/>
          <w:bCs/>
          <w:sz w:val="22"/>
          <w:szCs w:val="22"/>
        </w:rPr>
        <w:t xml:space="preserve">II/360 Velké Meziříčí – křižovatka silnic II/360 a III/36054 </w:t>
      </w:r>
      <w:r w:rsidR="00B83AD3" w:rsidRPr="00D34C87">
        <w:rPr>
          <w:rFonts w:ascii="Arial" w:hAnsi="Arial" w:cs="Arial"/>
          <w:bCs/>
          <w:sz w:val="22"/>
          <w:szCs w:val="22"/>
        </w:rPr>
        <w:t>z 08/2018, zpracovan</w:t>
      </w:r>
      <w:r w:rsidR="001C3FEB">
        <w:rPr>
          <w:rFonts w:ascii="Arial" w:hAnsi="Arial" w:cs="Arial"/>
          <w:bCs/>
          <w:sz w:val="22"/>
          <w:szCs w:val="22"/>
        </w:rPr>
        <w:t>é</w:t>
      </w:r>
      <w:r w:rsidR="00B83AD3" w:rsidRPr="00D34C87">
        <w:rPr>
          <w:rFonts w:ascii="Arial" w:hAnsi="Arial" w:cs="Arial"/>
          <w:bCs/>
          <w:sz w:val="22"/>
          <w:szCs w:val="22"/>
        </w:rPr>
        <w:t xml:space="preserve"> </w:t>
      </w:r>
      <w:r w:rsidR="00046C87">
        <w:rPr>
          <w:rFonts w:ascii="Arial" w:hAnsi="Arial" w:cs="Arial"/>
          <w:bCs/>
          <w:sz w:val="22"/>
          <w:szCs w:val="22"/>
        </w:rPr>
        <w:t xml:space="preserve">společností </w:t>
      </w:r>
      <w:r w:rsidR="00B83AD3" w:rsidRPr="00D34C87">
        <w:rPr>
          <w:rFonts w:ascii="Arial" w:hAnsi="Arial" w:cs="Arial"/>
          <w:bCs/>
          <w:sz w:val="22"/>
          <w:szCs w:val="22"/>
        </w:rPr>
        <w:t xml:space="preserve">MDS </w:t>
      </w:r>
      <w:r w:rsidR="00BB1929" w:rsidRPr="00D34C87">
        <w:rPr>
          <w:rFonts w:ascii="Arial" w:hAnsi="Arial" w:cs="Arial"/>
          <w:bCs/>
          <w:sz w:val="22"/>
          <w:szCs w:val="22"/>
        </w:rPr>
        <w:t xml:space="preserve">projekt s.r.o., </w:t>
      </w:r>
      <w:proofErr w:type="spellStart"/>
      <w:r w:rsidR="00BB1929" w:rsidRPr="00D34C87">
        <w:rPr>
          <w:rFonts w:ascii="Arial" w:hAnsi="Arial" w:cs="Arial"/>
          <w:bCs/>
          <w:sz w:val="22"/>
          <w:szCs w:val="22"/>
        </w:rPr>
        <w:t>Försterova</w:t>
      </w:r>
      <w:proofErr w:type="spellEnd"/>
      <w:r w:rsidR="00BB1929" w:rsidRPr="00D34C87">
        <w:rPr>
          <w:rFonts w:ascii="Arial" w:hAnsi="Arial" w:cs="Arial"/>
          <w:bCs/>
          <w:sz w:val="22"/>
          <w:szCs w:val="22"/>
        </w:rPr>
        <w:t xml:space="preserve"> 175, 566 01 Vysoké Mýto</w:t>
      </w:r>
      <w:r w:rsidR="00046C87">
        <w:rPr>
          <w:rFonts w:ascii="Arial" w:hAnsi="Arial" w:cs="Arial"/>
          <w:bCs/>
          <w:sz w:val="22"/>
          <w:szCs w:val="22"/>
        </w:rPr>
        <w:t xml:space="preserve">, IČO </w:t>
      </w:r>
      <w:r w:rsidR="00046C87" w:rsidRPr="00046C87">
        <w:rPr>
          <w:rFonts w:ascii="Arial" w:hAnsi="Arial" w:cs="Arial"/>
          <w:bCs/>
          <w:sz w:val="22"/>
          <w:szCs w:val="22"/>
        </w:rPr>
        <w:t>27487938</w:t>
      </w:r>
      <w:r w:rsidR="00BB1929" w:rsidRPr="00D34C87">
        <w:rPr>
          <w:rFonts w:ascii="Arial" w:hAnsi="Arial" w:cs="Arial"/>
          <w:bCs/>
          <w:sz w:val="22"/>
          <w:szCs w:val="22"/>
        </w:rPr>
        <w:t>.</w:t>
      </w:r>
    </w:p>
    <w:p w:rsidR="005E180F" w:rsidRDefault="00BC4594" w:rsidP="008F0E23">
      <w:pPr>
        <w:jc w:val="both"/>
        <w:rPr>
          <w:rFonts w:ascii="Arial" w:hAnsi="Arial" w:cs="Arial"/>
          <w:sz w:val="22"/>
          <w:szCs w:val="22"/>
        </w:rPr>
      </w:pPr>
      <w:r w:rsidRPr="00D34C87">
        <w:rPr>
          <w:rFonts w:ascii="Arial" w:hAnsi="Arial" w:cs="Arial"/>
          <w:sz w:val="22"/>
          <w:szCs w:val="22"/>
        </w:rPr>
        <w:t>Studie byla vypracována pro 3 varianty</w:t>
      </w:r>
      <w:r w:rsidR="0064375F" w:rsidRPr="00D34C87">
        <w:rPr>
          <w:rFonts w:ascii="Arial" w:hAnsi="Arial" w:cs="Arial"/>
          <w:sz w:val="22"/>
          <w:szCs w:val="22"/>
        </w:rPr>
        <w:t>. Jako nejvhodnější se jeví</w:t>
      </w:r>
      <w:r w:rsidRPr="00D34C87">
        <w:rPr>
          <w:rFonts w:ascii="Arial" w:hAnsi="Arial" w:cs="Arial"/>
          <w:sz w:val="22"/>
          <w:szCs w:val="22"/>
        </w:rPr>
        <w:t xml:space="preserve"> varianta 3 – Elipsovitá okružní</w:t>
      </w:r>
      <w:r w:rsidR="00BD0DE1">
        <w:rPr>
          <w:rFonts w:ascii="Arial" w:hAnsi="Arial" w:cs="Arial"/>
          <w:sz w:val="22"/>
          <w:szCs w:val="22"/>
        </w:rPr>
        <w:t xml:space="preserve"> křižovatka. </w:t>
      </w:r>
      <w:r w:rsidR="00A53C7A">
        <w:rPr>
          <w:rFonts w:ascii="Arial" w:hAnsi="Arial" w:cs="Arial"/>
          <w:spacing w:val="-4"/>
          <w:sz w:val="22"/>
          <w:szCs w:val="22"/>
        </w:rPr>
        <w:t>Proto se projektová dokumentace zaměří na</w:t>
      </w:r>
      <w:r w:rsidR="008A09D0" w:rsidRPr="00D34C87">
        <w:rPr>
          <w:rFonts w:ascii="Arial" w:hAnsi="Arial" w:cs="Arial"/>
          <w:spacing w:val="-4"/>
          <w:sz w:val="22"/>
          <w:szCs w:val="22"/>
        </w:rPr>
        <w:t xml:space="preserve"> </w:t>
      </w:r>
      <w:r w:rsidR="0099094A" w:rsidRPr="00D34C87">
        <w:rPr>
          <w:rFonts w:ascii="Arial" w:hAnsi="Arial" w:cs="Arial"/>
          <w:spacing w:val="-4"/>
          <w:sz w:val="22"/>
          <w:szCs w:val="22"/>
        </w:rPr>
        <w:t>návrh elipsovité okružní křižovatky</w:t>
      </w:r>
      <w:r w:rsidR="00944401" w:rsidRPr="00D34C87">
        <w:rPr>
          <w:rFonts w:ascii="Arial" w:hAnsi="Arial" w:cs="Arial"/>
          <w:spacing w:val="-4"/>
          <w:sz w:val="22"/>
          <w:szCs w:val="22"/>
        </w:rPr>
        <w:t xml:space="preserve"> dle technické specifikace</w:t>
      </w:r>
      <w:r w:rsidR="00F52253" w:rsidRPr="00D34C87">
        <w:rPr>
          <w:rFonts w:ascii="Arial" w:hAnsi="Arial" w:cs="Arial"/>
          <w:spacing w:val="-4"/>
          <w:sz w:val="22"/>
          <w:szCs w:val="22"/>
        </w:rPr>
        <w:t xml:space="preserve"> uvedené ve studii</w:t>
      </w:r>
      <w:r w:rsidR="00A53C7A">
        <w:rPr>
          <w:rFonts w:ascii="Arial" w:hAnsi="Arial" w:cs="Arial"/>
          <w:spacing w:val="-4"/>
          <w:sz w:val="22"/>
          <w:szCs w:val="22"/>
        </w:rPr>
        <w:t xml:space="preserve"> proveditelnosti</w:t>
      </w:r>
      <w:r w:rsidR="00F52253" w:rsidRPr="00D34C87">
        <w:rPr>
          <w:rFonts w:ascii="Arial" w:hAnsi="Arial" w:cs="Arial"/>
          <w:spacing w:val="-4"/>
          <w:sz w:val="22"/>
          <w:szCs w:val="22"/>
        </w:rPr>
        <w:t xml:space="preserve"> (varianta č. 3).</w:t>
      </w:r>
      <w:r w:rsidR="008A09D0" w:rsidRPr="00D34C87">
        <w:rPr>
          <w:rFonts w:ascii="Arial" w:hAnsi="Arial" w:cs="Arial"/>
          <w:spacing w:val="-4"/>
          <w:sz w:val="22"/>
          <w:szCs w:val="22"/>
        </w:rPr>
        <w:t xml:space="preserve"> Součástí bude i posouzení navrž</w:t>
      </w:r>
      <w:r w:rsidR="00F52253" w:rsidRPr="00D34C87">
        <w:rPr>
          <w:rFonts w:ascii="Arial" w:hAnsi="Arial" w:cs="Arial"/>
          <w:spacing w:val="-4"/>
          <w:sz w:val="22"/>
          <w:szCs w:val="22"/>
        </w:rPr>
        <w:t>eného řešení</w:t>
      </w:r>
      <w:r w:rsidR="00336903" w:rsidRPr="00D34C87">
        <w:rPr>
          <w:rFonts w:ascii="Arial" w:hAnsi="Arial" w:cs="Arial"/>
          <w:spacing w:val="-4"/>
          <w:sz w:val="22"/>
          <w:szCs w:val="22"/>
        </w:rPr>
        <w:t>.</w:t>
      </w:r>
      <w:r w:rsidR="00A53C7A">
        <w:rPr>
          <w:rFonts w:ascii="Arial" w:hAnsi="Arial" w:cs="Arial"/>
          <w:sz w:val="22"/>
          <w:szCs w:val="22"/>
        </w:rPr>
        <w:t xml:space="preserve"> </w:t>
      </w:r>
      <w:r w:rsidR="00F52253" w:rsidRPr="00D34C87">
        <w:rPr>
          <w:rFonts w:ascii="Arial" w:hAnsi="Arial" w:cs="Arial"/>
          <w:sz w:val="22"/>
          <w:szCs w:val="22"/>
        </w:rPr>
        <w:t>Součástí PD bude i návrh a projednání objízdných tras a autobusové dopravy.</w:t>
      </w:r>
    </w:p>
    <w:p w:rsidR="00D44683" w:rsidRDefault="00D44683" w:rsidP="008F0E23">
      <w:pPr>
        <w:pStyle w:val="Zkladntextodsazen3"/>
        <w:rPr>
          <w:szCs w:val="22"/>
        </w:rPr>
      </w:pPr>
    </w:p>
    <w:p w:rsidR="00B13913" w:rsidRDefault="00A56E0D" w:rsidP="00A56E0D">
      <w:pPr>
        <w:pStyle w:val="Zkladntextodsazen3"/>
        <w:ind w:left="0" w:firstLine="0"/>
        <w:rPr>
          <w:szCs w:val="22"/>
        </w:rPr>
      </w:pPr>
      <w:r>
        <w:rPr>
          <w:bCs/>
          <w:color w:val="000000"/>
          <w:szCs w:val="22"/>
        </w:rPr>
        <w:t>P</w:t>
      </w:r>
      <w:r w:rsidR="00B13913" w:rsidRPr="00C66E1C">
        <w:rPr>
          <w:bCs/>
          <w:color w:val="000000"/>
          <w:szCs w:val="22"/>
        </w:rPr>
        <w:t>rojektová dokumentace bude vypracována v rozsahu</w:t>
      </w:r>
      <w:r>
        <w:rPr>
          <w:bCs/>
          <w:color w:val="000000"/>
          <w:szCs w:val="22"/>
        </w:rPr>
        <w:t xml:space="preserve"> daném platnými předpisy v době </w:t>
      </w:r>
      <w:r w:rsidR="00B13913" w:rsidRPr="00C66E1C">
        <w:rPr>
          <w:bCs/>
          <w:color w:val="000000"/>
          <w:szCs w:val="22"/>
        </w:rPr>
        <w:t>zpracování a předání dokončeného předmětu plnění</w:t>
      </w:r>
      <w:r w:rsidR="00B13913">
        <w:rPr>
          <w:bCs/>
          <w:color w:val="000000"/>
          <w:szCs w:val="22"/>
        </w:rPr>
        <w:t>, zejména</w:t>
      </w:r>
      <w:r w:rsidR="00A478BD">
        <w:t xml:space="preserve"> v rozsahu a náležitostech s</w:t>
      </w:r>
      <w:r w:rsidR="00B13913" w:rsidRPr="00C66E1C">
        <w:t xml:space="preserve">měrnice </w:t>
      </w:r>
      <w:r w:rsidR="00C576DE">
        <w:t xml:space="preserve">Ministerstva dopravy </w:t>
      </w:r>
      <w:r w:rsidR="00B13913" w:rsidRPr="00C66E1C">
        <w:t xml:space="preserve">pro dokumentaci staveb pozemních komunikací ze dne </w:t>
      </w:r>
      <w:r w:rsidR="00B13913" w:rsidRPr="00C66E1C">
        <w:rPr>
          <w:spacing w:val="-6"/>
        </w:rPr>
        <w:t>9. srpna 2017</w:t>
      </w:r>
      <w:r w:rsidR="00C576DE">
        <w:rPr>
          <w:spacing w:val="-6"/>
        </w:rPr>
        <w:t xml:space="preserve"> v platném znění</w:t>
      </w:r>
      <w:r w:rsidR="00B13913" w:rsidRPr="00C66E1C">
        <w:rPr>
          <w:spacing w:val="-6"/>
        </w:rPr>
        <w:t>,</w:t>
      </w:r>
      <w:r w:rsidR="00C576DE">
        <w:rPr>
          <w:spacing w:val="-6"/>
        </w:rPr>
        <w:t xml:space="preserve"> </w:t>
      </w:r>
      <w:r w:rsidR="00C576DE">
        <w:rPr>
          <w:szCs w:val="22"/>
        </w:rPr>
        <w:t xml:space="preserve">dle vyhlášky č. 499/2006 Sb., o dokumentaci staveb, dle vyhlášky č. 146/2008 Sb., o rozsahu a obsahu projektové dokumentace dopravních staveb a vyhlášky č. 169/2016 Sb., o stanovení rozsahu dokumentace veřejné zakázky na stavební práce a soupisu stavebních prací, dodávek a služeb s výkazem výměr, všech v platném znění, rovněž </w:t>
      </w:r>
      <w:r w:rsidR="00B13913" w:rsidRPr="00C66E1C">
        <w:rPr>
          <w:spacing w:val="-6"/>
        </w:rPr>
        <w:t>dle</w:t>
      </w:r>
      <w:r w:rsidR="00EA2F8C">
        <w:rPr>
          <w:spacing w:val="-6"/>
        </w:rPr>
        <w:t> </w:t>
      </w:r>
      <w:r w:rsidR="00B13913" w:rsidRPr="00C66E1C">
        <w:rPr>
          <w:spacing w:val="-6"/>
        </w:rPr>
        <w:t>zadávacích podmínek a dle platných</w:t>
      </w:r>
      <w:r w:rsidR="00B13913" w:rsidRPr="00C66E1C">
        <w:t xml:space="preserve"> </w:t>
      </w:r>
      <w:r w:rsidR="004F66AD">
        <w:t xml:space="preserve">TKP, </w:t>
      </w:r>
      <w:r w:rsidR="00B13913" w:rsidRPr="00C66E1C">
        <w:t>TKP</w:t>
      </w:r>
      <w:r w:rsidR="00262131">
        <w:t>-D</w:t>
      </w:r>
      <w:r w:rsidR="00B13913" w:rsidRPr="00C66E1C">
        <w:t xml:space="preserve"> a ČSN.</w:t>
      </w:r>
    </w:p>
    <w:p w:rsidR="00A67E4C" w:rsidRDefault="00A67E4C" w:rsidP="00A67E4C">
      <w:pPr>
        <w:pStyle w:val="Zkladntextodsazen3"/>
        <w:ind w:left="360"/>
        <w:rPr>
          <w:szCs w:val="22"/>
        </w:rPr>
      </w:pPr>
    </w:p>
    <w:p w:rsidR="0064375F" w:rsidRPr="00D34C87" w:rsidRDefault="0064375F" w:rsidP="0064375F">
      <w:pPr>
        <w:spacing w:line="288" w:lineRule="auto"/>
        <w:jc w:val="both"/>
        <w:rPr>
          <w:rFonts w:ascii="Arial" w:hAnsi="Arial" w:cs="Arial"/>
          <w:b/>
          <w:bCs/>
          <w:spacing w:val="-6"/>
          <w:sz w:val="22"/>
          <w:szCs w:val="22"/>
          <w:lang w:eastAsia="x-none"/>
        </w:rPr>
      </w:pPr>
      <w:r w:rsidRPr="00D34C87">
        <w:rPr>
          <w:rFonts w:ascii="Arial" w:hAnsi="Arial" w:cs="Arial"/>
          <w:sz w:val="22"/>
          <w:szCs w:val="22"/>
          <w:lang w:eastAsia="ar-SA"/>
        </w:rPr>
        <w:t xml:space="preserve">Předmět plnění veřejné zakázky je podrobně specifikován ve smlouvě o provedení veřejné zakázky </w:t>
      </w:r>
      <w:r w:rsidR="00046C87">
        <w:rPr>
          <w:rFonts w:ascii="Arial" w:hAnsi="Arial" w:cs="Arial"/>
          <w:b/>
          <w:sz w:val="22"/>
          <w:szCs w:val="22"/>
          <w:lang w:eastAsia="ar-SA"/>
        </w:rPr>
        <w:t>(viz příloha zadávací dokumentace)</w:t>
      </w:r>
      <w:r w:rsidRPr="00D34C87">
        <w:rPr>
          <w:rFonts w:ascii="Arial" w:hAnsi="Arial" w:cs="Arial"/>
          <w:b/>
          <w:sz w:val="22"/>
          <w:szCs w:val="22"/>
          <w:lang w:eastAsia="ar-SA"/>
        </w:rPr>
        <w:t>.</w:t>
      </w:r>
      <w:r w:rsidRPr="00D34C87">
        <w:rPr>
          <w:rFonts w:ascii="Arial" w:hAnsi="Arial" w:cs="Arial"/>
          <w:b/>
          <w:bCs/>
          <w:spacing w:val="-6"/>
          <w:sz w:val="22"/>
          <w:szCs w:val="22"/>
          <w:lang w:val="x-none" w:eastAsia="x-none"/>
        </w:rPr>
        <w:t xml:space="preserve"> </w:t>
      </w:r>
    </w:p>
    <w:p w:rsidR="007561BD" w:rsidRPr="00046C87" w:rsidRDefault="007561BD" w:rsidP="00046C87">
      <w:pPr>
        <w:jc w:val="both"/>
        <w:rPr>
          <w:rFonts w:ascii="Arial" w:hAnsi="Arial"/>
          <w:sz w:val="22"/>
        </w:rPr>
      </w:pPr>
    </w:p>
    <w:p w:rsidR="00F63462" w:rsidRPr="007D249B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2" w:name="_Toc464039178"/>
      <w:bookmarkStart w:id="3" w:name="_Toc468796029"/>
      <w:r w:rsidRPr="007D249B">
        <w:lastRenderedPageBreak/>
        <w:t>Termíny plnění</w:t>
      </w:r>
      <w:bookmarkEnd w:id="2"/>
      <w:r w:rsidRPr="007D249B">
        <w:t xml:space="preserve"> veřejné zakázky</w:t>
      </w:r>
      <w:bookmarkEnd w:id="3"/>
    </w:p>
    <w:p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8B0EF0" w:rsidRPr="008B0EF0">
        <w:rPr>
          <w:rFonts w:cs="Arial"/>
          <w:szCs w:val="22"/>
        </w:rPr>
        <w:t>p</w:t>
      </w:r>
      <w:r w:rsidRPr="00642C1C">
        <w:rPr>
          <w:rFonts w:cs="Arial"/>
          <w:szCs w:val="22"/>
        </w:rPr>
        <w:t xml:space="preserve">říloha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:rsidR="00F63462" w:rsidRPr="009550B1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4" w:name="_Toc464039179"/>
      <w:bookmarkStart w:id="5" w:name="_Toc468796030"/>
      <w:r w:rsidRPr="009550B1"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:rsidR="009440F1" w:rsidRPr="00242AC0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CE3936">
        <w:rPr>
          <w:rFonts w:ascii="Arial" w:hAnsi="Arial"/>
          <w:sz w:val="22"/>
        </w:rPr>
        <w:t>1 500 000</w:t>
      </w:r>
      <w:r w:rsidR="009440F1" w:rsidRPr="00242AC0">
        <w:rPr>
          <w:rFonts w:ascii="Arial" w:hAnsi="Arial" w:cs="Arial"/>
          <w:sz w:val="22"/>
          <w:szCs w:val="22"/>
        </w:rPr>
        <w:t>,-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DPH.</w:t>
      </w:r>
    </w:p>
    <w:p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</w:pPr>
      <w:r w:rsidRPr="009550B1">
        <w:t>Klasifikace předmětu veřejné zakázky</w:t>
      </w:r>
      <w:bookmarkEnd w:id="6"/>
      <w:bookmarkEnd w:id="7"/>
    </w:p>
    <w:p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:rsidR="000D3953" w:rsidRPr="000D3953" w:rsidRDefault="000D3953" w:rsidP="00E8646A">
      <w:pPr>
        <w:pStyle w:val="Nadpis1"/>
        <w:numPr>
          <w:ilvl w:val="0"/>
          <w:numId w:val="17"/>
        </w:numPr>
        <w:ind w:left="431" w:hanging="431"/>
      </w:pPr>
      <w:r w:rsidRPr="000D3953">
        <w:t>Kvalifikační předpoklady pro plnění veřejné zakázky</w:t>
      </w:r>
    </w:p>
    <w:p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:rsidR="000D3953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:rsidR="000D3953" w:rsidRPr="00722F41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:rsidR="000D3953" w:rsidRPr="00F33912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příloha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:rsidR="000D3953" w:rsidRPr="0078017C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/>
          <w:u w:val="single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:rsidR="00BF4465" w:rsidRDefault="00AC723D" w:rsidP="0078017C">
      <w:pPr>
        <w:pStyle w:val="2sltext"/>
        <w:numPr>
          <w:ilvl w:val="0"/>
          <w:numId w:val="44"/>
        </w:numPr>
        <w:spacing w:before="0" w:after="120"/>
        <w:rPr>
          <w:rFonts w:ascii="Arial" w:hAnsi="Arial" w:cs="Arial"/>
        </w:rPr>
      </w:pPr>
      <w:r>
        <w:rPr>
          <w:rFonts w:ascii="Arial" w:hAnsi="Arial" w:cs="Arial"/>
          <w:b/>
          <w:spacing w:val="2"/>
        </w:rPr>
        <w:lastRenderedPageBreak/>
        <w:t xml:space="preserve">- </w:t>
      </w: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</w:t>
      </w:r>
      <w:r w:rsidR="00EA2F8C">
        <w:rPr>
          <w:rFonts w:ascii="Arial" w:hAnsi="Arial" w:cs="Arial"/>
          <w:spacing w:val="-4"/>
        </w:rPr>
        <w:t> </w:t>
      </w:r>
      <w:r w:rsidR="00BF4465" w:rsidRPr="00AC723D">
        <w:rPr>
          <w:rFonts w:ascii="Arial" w:hAnsi="Arial" w:cs="Arial"/>
          <w:spacing w:val="-4"/>
        </w:rPr>
        <w:t>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</w:p>
    <w:p w:rsidR="000D3953" w:rsidRDefault="000D3953" w:rsidP="0078017C">
      <w:pPr>
        <w:pStyle w:val="2sltext"/>
        <w:numPr>
          <w:ilvl w:val="0"/>
          <w:numId w:val="4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</w:t>
      </w:r>
      <w:r w:rsidR="005153B0">
        <w:rPr>
          <w:rFonts w:ascii="Arial" w:hAnsi="Arial" w:cs="Arial"/>
        </w:rPr>
        <w:t>dbornou způsobilost zabezpečuje,</w:t>
      </w:r>
    </w:p>
    <w:p w:rsidR="005153B0" w:rsidRPr="00755155" w:rsidRDefault="005153B0" w:rsidP="0078017C">
      <w:pPr>
        <w:pStyle w:val="2sltext"/>
        <w:numPr>
          <w:ilvl w:val="0"/>
          <w:numId w:val="44"/>
        </w:numPr>
        <w:spacing w:before="0" w:after="120"/>
        <w:rPr>
          <w:rFonts w:ascii="Arial" w:hAnsi="Arial" w:cs="Arial"/>
        </w:rPr>
      </w:pPr>
      <w:r w:rsidRPr="00D3752C">
        <w:rPr>
          <w:rFonts w:ascii="Arial" w:hAnsi="Arial" w:cs="Arial"/>
          <w:b/>
          <w:bCs/>
          <w:spacing w:val="-2"/>
        </w:rPr>
        <w:t>osvědčení o autorizaci pro obor technologická zařízení</w:t>
      </w:r>
      <w:r w:rsidRPr="00E65CE4">
        <w:rPr>
          <w:rFonts w:ascii="Arial" w:hAnsi="Arial" w:cs="Arial"/>
          <w:b/>
          <w:bCs/>
          <w:spacing w:val="-2"/>
        </w:rPr>
        <w:t xml:space="preserve"> staveb</w:t>
      </w:r>
      <w:r w:rsidRPr="0085387B">
        <w:rPr>
          <w:rFonts w:ascii="Arial" w:hAnsi="Arial" w:cs="Arial"/>
          <w:b/>
          <w:bCs/>
          <w:spacing w:val="-2"/>
        </w:rPr>
        <w:t xml:space="preserve"> </w:t>
      </w:r>
      <w:r w:rsidRPr="0085387B">
        <w:rPr>
          <w:rFonts w:ascii="Arial" w:hAnsi="Arial" w:cs="Arial"/>
          <w:spacing w:val="-2"/>
        </w:rPr>
        <w:t>vydaným dle zákona č. 360/1992 Sb.,</w:t>
      </w:r>
      <w:r w:rsidRPr="00025E6E">
        <w:rPr>
          <w:rFonts w:ascii="Arial" w:hAnsi="Arial" w:cs="Arial"/>
        </w:rPr>
        <w:t xml:space="preserve"> </w:t>
      </w:r>
      <w:r w:rsidRPr="0085387B">
        <w:rPr>
          <w:rFonts w:ascii="Arial" w:hAnsi="Arial" w:cs="Arial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</w:rPr>
        <w:t xml:space="preserve"> a techniků</w:t>
      </w:r>
      <w:r w:rsidRPr="00025E6E">
        <w:rPr>
          <w:rFonts w:ascii="Arial" w:hAnsi="Arial" w:cs="Arial"/>
        </w:rPr>
        <w:t xml:space="preserve"> činných ve výstavbě, ve znění pozdějších předpisů</w:t>
      </w:r>
      <w:r>
        <w:rPr>
          <w:rFonts w:ascii="Arial" w:hAnsi="Arial" w:cs="Arial"/>
        </w:rPr>
        <w:t>.</w:t>
      </w:r>
    </w:p>
    <w:p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Zadavatel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857012">
        <w:rPr>
          <w:rFonts w:ascii="Arial" w:hAnsi="Arial" w:cs="Arial"/>
          <w:spacing w:val="2"/>
          <w:sz w:val="22"/>
          <w:szCs w:val="22"/>
        </w:rPr>
        <w:t>e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doby jejich poskytnutí a identifikace objednatele.</w:t>
      </w:r>
    </w:p>
    <w:p w:rsidR="009133E9" w:rsidRDefault="000D3953" w:rsidP="00EE5135">
      <w:pPr>
        <w:spacing w:before="120" w:line="288" w:lineRule="auto"/>
        <w:jc w:val="both"/>
        <w:rPr>
          <w:rFonts w:ascii="Arial" w:hAnsi="Arial"/>
          <w:spacing w:val="4"/>
          <w:sz w:val="22"/>
        </w:rPr>
      </w:pPr>
      <w:r w:rsidRPr="00891BA3">
        <w:rPr>
          <w:rFonts w:ascii="Arial" w:hAnsi="Arial"/>
          <w:sz w:val="22"/>
        </w:rPr>
        <w:t>Zadavatel</w:t>
      </w:r>
      <w:r w:rsidR="00060ACA" w:rsidRPr="00891BA3">
        <w:rPr>
          <w:rFonts w:ascii="Arial" w:hAnsi="Arial"/>
          <w:sz w:val="22"/>
        </w:rPr>
        <w:t>,</w:t>
      </w:r>
      <w:r w:rsidRPr="00891BA3">
        <w:rPr>
          <w:rFonts w:ascii="Arial" w:hAnsi="Arial"/>
          <w:sz w:val="22"/>
        </w:rPr>
        <w:t xml:space="preserve"> s ohledem na složitost a rozsah plnění veřejné zakázky</w:t>
      </w:r>
      <w:r w:rsidR="00060ACA" w:rsidRPr="00891BA3">
        <w:rPr>
          <w:rFonts w:ascii="Arial" w:hAnsi="Arial"/>
          <w:sz w:val="22"/>
        </w:rPr>
        <w:t>,</w:t>
      </w:r>
      <w:r w:rsidRPr="00891BA3">
        <w:rPr>
          <w:rFonts w:ascii="Arial" w:hAnsi="Arial"/>
          <w:sz w:val="22"/>
        </w:rPr>
        <w:t xml:space="preserve"> vymezuj</w:t>
      </w:r>
      <w:r w:rsidR="00060ACA" w:rsidRPr="00891BA3">
        <w:rPr>
          <w:rFonts w:ascii="Arial" w:hAnsi="Arial"/>
          <w:sz w:val="22"/>
        </w:rPr>
        <w:t>e</w:t>
      </w:r>
      <w:r w:rsidRPr="00891BA3">
        <w:rPr>
          <w:rFonts w:ascii="Arial" w:hAnsi="Arial"/>
          <w:sz w:val="22"/>
        </w:rPr>
        <w:t xml:space="preserve"> minimální úroveň </w:t>
      </w:r>
      <w:r w:rsidRPr="00891BA3">
        <w:rPr>
          <w:rFonts w:ascii="Arial" w:hAnsi="Arial"/>
          <w:spacing w:val="4"/>
          <w:sz w:val="22"/>
        </w:rPr>
        <w:t xml:space="preserve">pro splnění technické kvalifikace </w:t>
      </w:r>
      <w:r w:rsidR="00A417B0">
        <w:rPr>
          <w:rFonts w:ascii="Arial" w:hAnsi="Arial"/>
          <w:spacing w:val="4"/>
          <w:sz w:val="22"/>
        </w:rPr>
        <w:t>v rozsahu</w:t>
      </w:r>
      <w:r w:rsidR="009133E9">
        <w:rPr>
          <w:rFonts w:ascii="Arial" w:hAnsi="Arial"/>
          <w:spacing w:val="4"/>
          <w:sz w:val="22"/>
        </w:rPr>
        <w:t xml:space="preserve">: </w:t>
      </w:r>
    </w:p>
    <w:p w:rsidR="00C47477" w:rsidRPr="00C47477" w:rsidRDefault="009133E9" w:rsidP="00E41966">
      <w:pPr>
        <w:pStyle w:val="Odstavecseseznamem"/>
        <w:numPr>
          <w:ilvl w:val="0"/>
          <w:numId w:val="47"/>
        </w:numPr>
        <w:spacing w:before="120" w:line="288" w:lineRule="auto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>nejméně</w:t>
      </w:r>
      <w:r w:rsidR="000D3953" w:rsidRPr="009133E9">
        <w:rPr>
          <w:rFonts w:ascii="Arial" w:hAnsi="Arial"/>
          <w:b/>
          <w:spacing w:val="4"/>
          <w:sz w:val="22"/>
        </w:rPr>
        <w:t xml:space="preserve"> </w:t>
      </w:r>
      <w:r w:rsidR="009B14B0" w:rsidRPr="009133E9">
        <w:rPr>
          <w:rFonts w:ascii="Arial" w:hAnsi="Arial"/>
          <w:b/>
          <w:spacing w:val="4"/>
          <w:sz w:val="22"/>
        </w:rPr>
        <w:t>3</w:t>
      </w:r>
      <w:r w:rsidR="000D3953" w:rsidRPr="009133E9">
        <w:rPr>
          <w:rFonts w:ascii="Arial" w:hAnsi="Arial"/>
          <w:b/>
          <w:spacing w:val="4"/>
          <w:sz w:val="22"/>
        </w:rPr>
        <w:t xml:space="preserve"> projektovan</w:t>
      </w:r>
      <w:r>
        <w:rPr>
          <w:rFonts w:ascii="Arial" w:hAnsi="Arial"/>
          <w:b/>
          <w:spacing w:val="4"/>
          <w:sz w:val="22"/>
        </w:rPr>
        <w:t>é stav</w:t>
      </w:r>
      <w:r w:rsidR="000D3953" w:rsidRPr="009133E9">
        <w:rPr>
          <w:rFonts w:ascii="Arial" w:hAnsi="Arial"/>
          <w:b/>
          <w:spacing w:val="4"/>
          <w:sz w:val="22"/>
        </w:rPr>
        <w:t>b</w:t>
      </w:r>
      <w:r>
        <w:rPr>
          <w:rFonts w:ascii="Arial" w:hAnsi="Arial"/>
          <w:b/>
          <w:spacing w:val="4"/>
          <w:sz w:val="22"/>
        </w:rPr>
        <w:t>y</w:t>
      </w:r>
      <w:r w:rsidR="000D3953" w:rsidRPr="009133E9">
        <w:rPr>
          <w:rFonts w:ascii="Arial" w:hAnsi="Arial"/>
          <w:b/>
          <w:spacing w:val="4"/>
          <w:sz w:val="22"/>
        </w:rPr>
        <w:t xml:space="preserve"> </w:t>
      </w:r>
      <w:r>
        <w:rPr>
          <w:rFonts w:ascii="Arial" w:hAnsi="Arial"/>
          <w:b/>
          <w:sz w:val="22"/>
        </w:rPr>
        <w:t>rekonstrukce</w:t>
      </w:r>
      <w:r w:rsidR="002E5DA3" w:rsidRPr="009133E9">
        <w:rPr>
          <w:rFonts w:ascii="Arial" w:hAnsi="Arial" w:cs="Arial"/>
          <w:b/>
          <w:sz w:val="22"/>
          <w:szCs w:val="22"/>
        </w:rPr>
        <w:t xml:space="preserve"> nebo výstavb</w:t>
      </w:r>
      <w:r>
        <w:rPr>
          <w:rFonts w:ascii="Arial" w:hAnsi="Arial" w:cs="Arial"/>
          <w:b/>
          <w:sz w:val="22"/>
          <w:szCs w:val="22"/>
        </w:rPr>
        <w:t>a</w:t>
      </w:r>
      <w:r w:rsidR="000D3953" w:rsidRPr="009133E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křižovatky silnic</w:t>
      </w:r>
      <w:r w:rsidR="00D42F06" w:rsidRPr="009133E9">
        <w:rPr>
          <w:rFonts w:ascii="Arial" w:hAnsi="Arial" w:cs="Arial"/>
          <w:b/>
          <w:sz w:val="22"/>
          <w:szCs w:val="22"/>
        </w:rPr>
        <w:t xml:space="preserve"> v </w:t>
      </w:r>
      <w:proofErr w:type="spellStart"/>
      <w:r w:rsidR="00D42F06" w:rsidRPr="009133E9">
        <w:rPr>
          <w:rFonts w:ascii="Arial" w:hAnsi="Arial" w:cs="Arial"/>
          <w:b/>
          <w:sz w:val="22"/>
          <w:szCs w:val="22"/>
        </w:rPr>
        <w:t>intravilánu</w:t>
      </w:r>
      <w:proofErr w:type="spellEnd"/>
      <w:r w:rsidR="00D42F06" w:rsidRPr="009133E9">
        <w:rPr>
          <w:rFonts w:ascii="Arial" w:hAnsi="Arial" w:cs="Arial"/>
          <w:b/>
          <w:sz w:val="22"/>
          <w:szCs w:val="22"/>
        </w:rPr>
        <w:t xml:space="preserve"> nebo </w:t>
      </w:r>
      <w:proofErr w:type="spellStart"/>
      <w:r w:rsidR="00D42F06" w:rsidRPr="009133E9">
        <w:rPr>
          <w:rFonts w:ascii="Arial" w:hAnsi="Arial" w:cs="Arial"/>
          <w:b/>
          <w:sz w:val="22"/>
          <w:szCs w:val="22"/>
        </w:rPr>
        <w:t>extravilánu</w:t>
      </w:r>
      <w:proofErr w:type="spellEnd"/>
      <w:r w:rsidR="00D42F06" w:rsidRPr="009133E9">
        <w:rPr>
          <w:rFonts w:ascii="Arial" w:hAnsi="Arial" w:cs="Arial"/>
          <w:b/>
          <w:sz w:val="22"/>
          <w:szCs w:val="22"/>
        </w:rPr>
        <w:t xml:space="preserve"> obce</w:t>
      </w:r>
      <w:r w:rsidR="00E41966">
        <w:rPr>
          <w:rFonts w:ascii="Arial" w:hAnsi="Arial" w:cs="Arial"/>
          <w:b/>
          <w:sz w:val="22"/>
          <w:szCs w:val="22"/>
        </w:rPr>
        <w:t xml:space="preserve"> </w:t>
      </w:r>
      <w:r w:rsidR="00E41966" w:rsidRPr="00E41966">
        <w:rPr>
          <w:rFonts w:ascii="Arial" w:hAnsi="Arial" w:cs="Arial"/>
          <w:b/>
          <w:sz w:val="22"/>
          <w:szCs w:val="22"/>
        </w:rPr>
        <w:t>vč. rekonstrukce</w:t>
      </w:r>
      <w:r w:rsidR="00E41966">
        <w:rPr>
          <w:rFonts w:ascii="Arial" w:hAnsi="Arial" w:cs="Arial"/>
          <w:b/>
          <w:sz w:val="22"/>
          <w:szCs w:val="22"/>
        </w:rPr>
        <w:t xml:space="preserve"> nebo výstavby</w:t>
      </w:r>
      <w:r w:rsidR="00E41966" w:rsidRPr="00E41966">
        <w:rPr>
          <w:rFonts w:ascii="Arial" w:hAnsi="Arial" w:cs="Arial"/>
          <w:b/>
          <w:sz w:val="22"/>
          <w:szCs w:val="22"/>
        </w:rPr>
        <w:t xml:space="preserve"> navazujících komunikací</w:t>
      </w:r>
      <w:r w:rsidR="00551E50">
        <w:rPr>
          <w:rFonts w:ascii="Arial" w:hAnsi="Arial" w:cs="Arial"/>
          <w:b/>
          <w:sz w:val="22"/>
          <w:szCs w:val="22"/>
        </w:rPr>
        <w:t xml:space="preserve"> vypracovaných dodavatelem ve stupni </w:t>
      </w:r>
      <w:r w:rsidR="00C47477">
        <w:rPr>
          <w:rFonts w:ascii="Arial" w:hAnsi="Arial" w:cs="Arial"/>
          <w:b/>
          <w:sz w:val="22"/>
          <w:szCs w:val="22"/>
        </w:rPr>
        <w:t xml:space="preserve">DUSP </w:t>
      </w:r>
      <w:r w:rsidR="00E064CB">
        <w:rPr>
          <w:rFonts w:ascii="Arial" w:hAnsi="Arial" w:cs="Arial"/>
          <w:b/>
          <w:sz w:val="22"/>
          <w:szCs w:val="22"/>
        </w:rPr>
        <w:t xml:space="preserve">a PDPS </w:t>
      </w:r>
      <w:r w:rsidR="00C47477">
        <w:rPr>
          <w:rFonts w:ascii="Arial" w:hAnsi="Arial" w:cs="Arial"/>
          <w:b/>
          <w:sz w:val="22"/>
          <w:szCs w:val="22"/>
        </w:rPr>
        <w:t>nebo DÚR a DSP + PDPS,</w:t>
      </w:r>
    </w:p>
    <w:p w:rsidR="00EE5135" w:rsidRPr="00C47477" w:rsidRDefault="009133E9" w:rsidP="00E41966">
      <w:pPr>
        <w:pStyle w:val="Odstavecseseznamem"/>
        <w:numPr>
          <w:ilvl w:val="0"/>
          <w:numId w:val="47"/>
        </w:numPr>
        <w:spacing w:before="120" w:line="288" w:lineRule="auto"/>
        <w:jc w:val="both"/>
        <w:rPr>
          <w:rFonts w:ascii="Arial" w:hAnsi="Arial"/>
          <w:spacing w:val="-6"/>
          <w:sz w:val="22"/>
        </w:rPr>
      </w:pPr>
      <w:r>
        <w:rPr>
          <w:rFonts w:ascii="Arial" w:hAnsi="Arial" w:cs="Arial"/>
          <w:b/>
          <w:sz w:val="22"/>
          <w:szCs w:val="22"/>
        </w:rPr>
        <w:t>alespoň jedna z nich bude přestavba křižovatky na okružní křižovatku,</w:t>
      </w:r>
    </w:p>
    <w:p w:rsidR="00EE5135" w:rsidRPr="009917D8" w:rsidRDefault="00C47477" w:rsidP="009917D8">
      <w:pPr>
        <w:spacing w:before="120" w:line="288" w:lineRule="auto"/>
        <w:jc w:val="both"/>
        <w:rPr>
          <w:rFonts w:ascii="Arial" w:hAnsi="Arial"/>
          <w:spacing w:val="-6"/>
          <w:sz w:val="22"/>
        </w:rPr>
      </w:pPr>
      <w:r w:rsidRPr="00B873E1">
        <w:rPr>
          <w:rFonts w:ascii="Arial" w:hAnsi="Arial" w:cs="Arial"/>
          <w:b/>
          <w:sz w:val="22"/>
          <w:szCs w:val="22"/>
        </w:rPr>
        <w:t xml:space="preserve">V seznamu významných služeb </w:t>
      </w:r>
      <w:r>
        <w:rPr>
          <w:rFonts w:ascii="Arial" w:hAnsi="Arial" w:cs="Arial"/>
          <w:b/>
          <w:spacing w:val="-4"/>
          <w:sz w:val="22"/>
          <w:szCs w:val="22"/>
        </w:rPr>
        <w:t>j</w:t>
      </w:r>
      <w:r w:rsidRPr="00B873E1">
        <w:rPr>
          <w:rFonts w:ascii="Arial" w:hAnsi="Arial" w:cs="Arial"/>
          <w:b/>
          <w:sz w:val="22"/>
          <w:szCs w:val="22"/>
        </w:rPr>
        <w:t xml:space="preserve">e možné předložit </w:t>
      </w:r>
      <w:r w:rsidRPr="00B873E1">
        <w:rPr>
          <w:rFonts w:ascii="Arial" w:hAnsi="Arial" w:cs="Arial"/>
          <w:b/>
          <w:spacing w:val="4"/>
          <w:sz w:val="22"/>
          <w:szCs w:val="22"/>
        </w:rPr>
        <w:t>projektov</w:t>
      </w:r>
      <w:r w:rsidR="009917D8">
        <w:rPr>
          <w:rFonts w:ascii="Arial" w:hAnsi="Arial" w:cs="Arial"/>
          <w:b/>
          <w:spacing w:val="4"/>
          <w:sz w:val="22"/>
          <w:szCs w:val="22"/>
        </w:rPr>
        <w:t>ané stavby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 ve stupni DÚR pro jiné (odlišné) stavby </w:t>
      </w:r>
      <w:r>
        <w:rPr>
          <w:rFonts w:ascii="Arial" w:hAnsi="Arial" w:cs="Arial"/>
          <w:b/>
          <w:spacing w:val="4"/>
          <w:sz w:val="22"/>
          <w:szCs w:val="22"/>
        </w:rPr>
        <w:t>než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 ve stupni DSP</w:t>
      </w:r>
      <w:r w:rsidRPr="00B873E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+</w:t>
      </w:r>
      <w:r w:rsidRPr="00B873E1">
        <w:rPr>
          <w:rFonts w:ascii="Arial" w:hAnsi="Arial" w:cs="Arial"/>
          <w:b/>
          <w:sz w:val="22"/>
          <w:szCs w:val="22"/>
        </w:rPr>
        <w:t xml:space="preserve"> PDPS</w:t>
      </w:r>
      <w:r>
        <w:rPr>
          <w:rFonts w:ascii="Arial" w:hAnsi="Arial" w:cs="Arial"/>
          <w:b/>
          <w:sz w:val="22"/>
          <w:szCs w:val="22"/>
        </w:rPr>
        <w:t>.</w:t>
      </w:r>
      <w:r w:rsidR="009917D8">
        <w:rPr>
          <w:rFonts w:ascii="Arial" w:hAnsi="Arial"/>
          <w:spacing w:val="-6"/>
          <w:sz w:val="22"/>
        </w:rPr>
        <w:t xml:space="preserve"> </w:t>
      </w:r>
      <w:r w:rsidR="000F5D96">
        <w:rPr>
          <w:rFonts w:ascii="Arial" w:hAnsi="Arial" w:cs="Arial"/>
          <w:b/>
          <w:sz w:val="22"/>
          <w:szCs w:val="22"/>
        </w:rPr>
        <w:t>Projektované stavby ve stupni</w:t>
      </w:r>
      <w:r w:rsidR="0057099C" w:rsidRPr="00891BA3">
        <w:rPr>
          <w:rFonts w:ascii="Arial" w:hAnsi="Arial" w:cs="Arial"/>
          <w:b/>
          <w:sz w:val="22"/>
          <w:szCs w:val="22"/>
        </w:rPr>
        <w:t xml:space="preserve"> DSP </w:t>
      </w:r>
      <w:r w:rsidR="000F5D96">
        <w:rPr>
          <w:rFonts w:ascii="Arial" w:hAnsi="Arial"/>
          <w:b/>
          <w:sz w:val="22"/>
        </w:rPr>
        <w:t>+</w:t>
      </w:r>
      <w:r w:rsidR="00EE5135" w:rsidRPr="00891BA3">
        <w:rPr>
          <w:rFonts w:ascii="Arial" w:hAnsi="Arial"/>
          <w:b/>
          <w:sz w:val="22"/>
        </w:rPr>
        <w:t xml:space="preserve"> PDPS</w:t>
      </w:r>
      <w:r w:rsidR="0057099C" w:rsidRPr="00891BA3">
        <w:rPr>
          <w:rFonts w:ascii="Arial" w:hAnsi="Arial" w:cs="Arial"/>
          <w:b/>
          <w:sz w:val="22"/>
          <w:szCs w:val="22"/>
        </w:rPr>
        <w:t xml:space="preserve"> v rámci jedné investiční akce, budou považovány za jednu významnou službu.</w:t>
      </w:r>
    </w:p>
    <w:p w:rsidR="00B873E1" w:rsidRDefault="00B873E1" w:rsidP="00EE513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2F0459" w:rsidRDefault="002F0459" w:rsidP="002F045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 w:rsidR="00942301">
        <w:rPr>
          <w:rFonts w:ascii="Arial" w:hAnsi="Arial" w:cs="Arial"/>
          <w:sz w:val="22"/>
          <w:szCs w:val="22"/>
        </w:rPr>
        <w:t xml:space="preserve">o řádném poskytnutí a dokončení služeb uvedených v seznamu, </w:t>
      </w:r>
      <w:r w:rsidR="00A1623C">
        <w:rPr>
          <w:rFonts w:ascii="Arial" w:hAnsi="Arial" w:cs="Arial"/>
          <w:sz w:val="22"/>
          <w:szCs w:val="22"/>
        </w:rPr>
        <w:t>potvrzen</w:t>
      </w:r>
      <w:r w:rsidR="0078017C">
        <w:rPr>
          <w:rFonts w:ascii="Arial" w:hAnsi="Arial" w:cs="Arial"/>
          <w:sz w:val="22"/>
          <w:szCs w:val="22"/>
        </w:rPr>
        <w:t>á</w:t>
      </w:r>
      <w:r w:rsidR="00B07D8C">
        <w:rPr>
          <w:rFonts w:ascii="Arial" w:hAnsi="Arial" w:cs="Arial"/>
          <w:sz w:val="22"/>
          <w:szCs w:val="22"/>
        </w:rPr>
        <w:t xml:space="preserve"> objednatelem služeb</w:t>
      </w:r>
      <w:r>
        <w:rPr>
          <w:rFonts w:ascii="Arial" w:hAnsi="Arial" w:cs="Arial"/>
          <w:sz w:val="22"/>
          <w:szCs w:val="22"/>
        </w:rPr>
        <w:t>.</w:t>
      </w:r>
    </w:p>
    <w:p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příloha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>Seznam bude obsahovat výhradě dokončené služby</w:t>
      </w:r>
      <w:r w:rsidR="009E6C2C">
        <w:rPr>
          <w:rFonts w:ascii="Arial" w:hAnsi="Arial" w:cs="Arial"/>
          <w:spacing w:val="-6"/>
          <w:sz w:val="22"/>
          <w:szCs w:val="22"/>
        </w:rPr>
        <w:t xml:space="preserve"> a předané služby</w:t>
      </w:r>
      <w:r w:rsidR="00E42201">
        <w:rPr>
          <w:rFonts w:ascii="Arial" w:hAnsi="Arial" w:cs="Arial"/>
          <w:spacing w:val="-6"/>
          <w:sz w:val="22"/>
          <w:szCs w:val="22"/>
        </w:rPr>
        <w:t>.</w:t>
      </w:r>
    </w:p>
    <w:p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:rsidR="00A1623C" w:rsidRPr="00A1623C" w:rsidRDefault="00A1623C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 xml:space="preserve">Zadavatel požaduje, aby čestné prohlášení prokazující splnění základní způsobilosti, návrh smlouvy,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:rsidR="000D3953" w:rsidRPr="008C0D84" w:rsidRDefault="002F0459" w:rsidP="000D3953">
      <w:pPr>
        <w:spacing w:before="120" w:line="288" w:lineRule="auto"/>
        <w:jc w:val="both"/>
        <w:rPr>
          <w:rFonts w:ascii="Arial" w:eastAsia="MS Mincho" w:hAnsi="Arial"/>
          <w:sz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>Dodavatel je oprávněn předložit v nabídce dokumenty prokazující profesní a technickou kvalifikaci v</w:t>
      </w:r>
      <w:r w:rsidR="00EA2F8C">
        <w:rPr>
          <w:rFonts w:ascii="Arial" w:eastAsia="MS Mincho" w:hAnsi="Arial" w:cs="Arial"/>
          <w:spacing w:val="-6"/>
          <w:sz w:val="22"/>
          <w:szCs w:val="22"/>
        </w:rPr>
        <w:t> 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závazným prohlášením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:rsidR="000D3953" w:rsidRPr="00C14601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lastRenderedPageBreak/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Pr="00C14601">
        <w:rPr>
          <w:rFonts w:ascii="Arial" w:hAnsi="Arial" w:cs="Arial"/>
          <w:sz w:val="22"/>
          <w:szCs w:val="22"/>
        </w:rPr>
        <w:t xml:space="preserve"> 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  <w:r w:rsidR="00413D20" w:rsidRPr="00413D20">
        <w:t xml:space="preserve">a </w:t>
      </w:r>
      <w:r w:rsidR="00413D20" w:rsidRPr="00BD7F96">
        <w:t>dodatečné</w:t>
      </w:r>
      <w:r w:rsidR="00413D20" w:rsidRPr="00413D20">
        <w:t xml:space="preserve"> informace k zadávací dokumentaci</w:t>
      </w:r>
    </w:p>
    <w:p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:rsidR="00F254B7" w:rsidRDefault="00F254B7" w:rsidP="00F254B7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F254B7">
        <w:rPr>
          <w:rFonts w:ascii="Arial" w:hAnsi="Arial" w:cs="Arial"/>
          <w:sz w:val="22"/>
          <w:szCs w:val="22"/>
        </w:rPr>
        <w:t>tudie proveditelnosti II/360 Velké Meziříčí – křižovatka silnic II/360 a III/36054 z 08/2018, zpracovan</w:t>
      </w:r>
      <w:r w:rsidR="008C0D84">
        <w:rPr>
          <w:rFonts w:ascii="Arial" w:hAnsi="Arial" w:cs="Arial"/>
          <w:sz w:val="22"/>
          <w:szCs w:val="22"/>
        </w:rPr>
        <w:t>á</w:t>
      </w:r>
      <w:r w:rsidRPr="00F254B7">
        <w:rPr>
          <w:rFonts w:ascii="Arial" w:hAnsi="Arial" w:cs="Arial"/>
          <w:sz w:val="22"/>
          <w:szCs w:val="22"/>
        </w:rPr>
        <w:t xml:space="preserve"> </w:t>
      </w:r>
      <w:r w:rsidR="008C0D84">
        <w:rPr>
          <w:rFonts w:ascii="Arial" w:hAnsi="Arial" w:cs="Arial"/>
          <w:sz w:val="22"/>
          <w:szCs w:val="22"/>
        </w:rPr>
        <w:t>společností</w:t>
      </w:r>
      <w:r w:rsidRPr="00F254B7">
        <w:rPr>
          <w:rFonts w:ascii="Arial" w:hAnsi="Arial" w:cs="Arial"/>
          <w:sz w:val="22"/>
          <w:szCs w:val="22"/>
        </w:rPr>
        <w:t xml:space="preserve"> MDS projekt s.r.o., </w:t>
      </w:r>
      <w:proofErr w:type="spellStart"/>
      <w:r w:rsidRPr="00F254B7">
        <w:rPr>
          <w:rFonts w:ascii="Arial" w:hAnsi="Arial" w:cs="Arial"/>
          <w:sz w:val="22"/>
          <w:szCs w:val="22"/>
        </w:rPr>
        <w:t>För</w:t>
      </w:r>
      <w:r w:rsidR="00263676">
        <w:rPr>
          <w:rFonts w:ascii="Arial" w:hAnsi="Arial" w:cs="Arial"/>
          <w:sz w:val="22"/>
          <w:szCs w:val="22"/>
        </w:rPr>
        <w:t>sterova</w:t>
      </w:r>
      <w:proofErr w:type="spellEnd"/>
      <w:r w:rsidR="00263676">
        <w:rPr>
          <w:rFonts w:ascii="Arial" w:hAnsi="Arial" w:cs="Arial"/>
          <w:sz w:val="22"/>
          <w:szCs w:val="22"/>
        </w:rPr>
        <w:t xml:space="preserve"> 175, 566 01 Vysoké Mýto ve formátu PDF</w:t>
      </w:r>
      <w:r w:rsidR="008C0D84">
        <w:rPr>
          <w:rFonts w:ascii="Arial" w:hAnsi="Arial" w:cs="Arial"/>
          <w:sz w:val="22"/>
          <w:szCs w:val="22"/>
        </w:rPr>
        <w:t xml:space="preserve">, IČO </w:t>
      </w:r>
      <w:r w:rsidR="008C0D84" w:rsidRPr="00046C87">
        <w:rPr>
          <w:rFonts w:ascii="Arial" w:hAnsi="Arial" w:cs="Arial"/>
          <w:bCs/>
          <w:sz w:val="22"/>
          <w:szCs w:val="22"/>
        </w:rPr>
        <w:t>27487938</w:t>
      </w:r>
      <w:r w:rsidR="008C0D84">
        <w:rPr>
          <w:rFonts w:ascii="Arial" w:hAnsi="Arial" w:cs="Arial"/>
          <w:bCs/>
          <w:sz w:val="22"/>
          <w:szCs w:val="22"/>
        </w:rPr>
        <w:t>.</w:t>
      </w:r>
    </w:p>
    <w:p w:rsidR="005153B0" w:rsidRDefault="005153B0" w:rsidP="005153B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263676" w:rsidRPr="00F254B7" w:rsidRDefault="00263676" w:rsidP="005153B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153B0">
        <w:rPr>
          <w:rFonts w:ascii="Arial" w:hAnsi="Arial" w:cs="Arial"/>
          <w:sz w:val="22"/>
          <w:szCs w:val="22"/>
        </w:rPr>
        <w:t xml:space="preserve">Vítěznému </w:t>
      </w:r>
      <w:r w:rsidR="00CB2BD0" w:rsidRPr="005153B0">
        <w:rPr>
          <w:rFonts w:ascii="Arial" w:hAnsi="Arial" w:cs="Arial"/>
          <w:sz w:val="22"/>
          <w:szCs w:val="22"/>
        </w:rPr>
        <w:t>dodavateli</w:t>
      </w:r>
      <w:r w:rsidRPr="005153B0">
        <w:rPr>
          <w:rFonts w:ascii="Arial" w:hAnsi="Arial" w:cs="Arial"/>
          <w:sz w:val="22"/>
          <w:szCs w:val="22"/>
        </w:rPr>
        <w:t xml:space="preserve"> bude předána studie ve formátu DWG a zaměření mapového podkladu ve formátu DWG.</w:t>
      </w:r>
    </w:p>
    <w:p w:rsidR="00EE65FC" w:rsidRPr="00F33912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F66F6">
        <w:t>dodatečné informace</w:t>
      </w:r>
      <w:r w:rsidR="0030737C">
        <w:t xml:space="preserve"> </w:t>
      </w:r>
      <w:r>
        <w:t>zadávací dokumentac</w:t>
      </w:r>
      <w:r w:rsidR="004C5F37">
        <w:t>i</w:t>
      </w:r>
      <w:r w:rsidRPr="00373B19">
        <w:rPr>
          <w:spacing w:val="-4"/>
        </w:rPr>
        <w:t xml:space="preserve">. </w:t>
      </w:r>
      <w:r w:rsidRPr="00EE65FC">
        <w:rPr>
          <w:spacing w:val="2"/>
        </w:rPr>
        <w:t>Písemná žádost musí být zadavateli doručena nejpozději 4 pracovní dny před uplynutím lhůty</w:t>
      </w:r>
      <w:r w:rsidRPr="00F33912">
        <w:t xml:space="preserve"> pro podání nabídek. Adresa pro doručení: </w:t>
      </w:r>
    </w:p>
    <w:p w:rsidR="00EE65FC" w:rsidRPr="00F33912" w:rsidRDefault="00EE65FC" w:rsidP="00CB2BD0">
      <w:pPr>
        <w:pStyle w:val="Bntext2"/>
        <w:spacing w:before="120" w:line="288" w:lineRule="auto"/>
        <w:ind w:left="0"/>
        <w:rPr>
          <w:i/>
          <w:szCs w:val="22"/>
        </w:rPr>
      </w:pPr>
    </w:p>
    <w:p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Krajský úřad Kraje Vysočina, Od</w:t>
      </w:r>
      <w:r w:rsidR="00EB31F2" w:rsidRPr="001172AC">
        <w:rPr>
          <w:spacing w:val="-6"/>
          <w:szCs w:val="22"/>
        </w:rPr>
        <w:t>bor</w:t>
      </w:r>
      <w:r w:rsidRPr="001172AC">
        <w:rPr>
          <w:spacing w:val="-6"/>
          <w:szCs w:val="22"/>
        </w:rPr>
        <w:t xml:space="preserve"> dopravy a silničního hospodářství, Žižkova 1882/57, 587 33 Jihlava.</w:t>
      </w:r>
    </w:p>
    <w:p w:rsidR="00EE65FC" w:rsidRPr="001172AC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1172AC">
        <w:rPr>
          <w:spacing w:val="-6"/>
          <w:szCs w:val="22"/>
        </w:rPr>
        <w:t>Kontakt</w:t>
      </w:r>
      <w:r w:rsidR="00EB31F2" w:rsidRPr="001172AC">
        <w:rPr>
          <w:spacing w:val="-6"/>
          <w:szCs w:val="22"/>
        </w:rPr>
        <w:t xml:space="preserve">ní </w:t>
      </w:r>
      <w:r w:rsidR="00EE65FC" w:rsidRPr="001172AC">
        <w:rPr>
          <w:spacing w:val="-6"/>
          <w:szCs w:val="22"/>
        </w:rPr>
        <w:t xml:space="preserve">osoba: </w:t>
      </w:r>
      <w:r w:rsidR="008F66F6">
        <w:rPr>
          <w:spacing w:val="-6"/>
          <w:szCs w:val="22"/>
        </w:rPr>
        <w:t>Ing. Markéta Majdičová</w:t>
      </w:r>
      <w:r w:rsidR="00EE65FC" w:rsidRPr="001172AC">
        <w:rPr>
          <w:spacing w:val="-6"/>
          <w:szCs w:val="22"/>
        </w:rPr>
        <w:t>, kanc</w:t>
      </w:r>
      <w:r w:rsidR="00EB31F2" w:rsidRPr="001172AC">
        <w:rPr>
          <w:spacing w:val="-6"/>
          <w:szCs w:val="22"/>
        </w:rPr>
        <w:t>elář</w:t>
      </w:r>
      <w:r w:rsidR="00EE65FC" w:rsidRPr="001172AC">
        <w:rPr>
          <w:spacing w:val="-6"/>
          <w:szCs w:val="22"/>
        </w:rPr>
        <w:t xml:space="preserve"> č. C 2.28, tel. 564 602 3</w:t>
      </w:r>
      <w:r w:rsidR="008F66F6">
        <w:rPr>
          <w:spacing w:val="-6"/>
          <w:szCs w:val="22"/>
        </w:rPr>
        <w:t>87</w:t>
      </w:r>
      <w:r w:rsidR="00EE65FC" w:rsidRPr="001172AC">
        <w:rPr>
          <w:spacing w:val="-6"/>
          <w:szCs w:val="22"/>
        </w:rPr>
        <w:t xml:space="preserve">, e-mail: </w:t>
      </w:r>
      <w:hyperlink r:id="rId9" w:history="1">
        <w:r w:rsidR="008F66F6" w:rsidRPr="008F66F6">
          <w:rPr>
            <w:rStyle w:val="Hypertextovodkaz"/>
            <w:spacing w:val="-6"/>
            <w:szCs w:val="22"/>
          </w:rPr>
          <w:t>majdicova.m@kr-vysocina.cz.</w:t>
        </w:r>
      </w:hyperlink>
    </w:p>
    <w:p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8F66F6">
        <w:rPr>
          <w:rFonts w:ascii="Arial" w:hAnsi="Arial" w:cs="Arial"/>
          <w:spacing w:val="6"/>
          <w:sz w:val="22"/>
          <w:szCs w:val="22"/>
        </w:rPr>
        <w:t xml:space="preserve">dodatečné informace </w:t>
      </w:r>
      <w:r w:rsidRPr="00031AD6">
        <w:rPr>
          <w:rFonts w:ascii="Arial" w:hAnsi="Arial" w:cs="Arial"/>
          <w:spacing w:val="6"/>
          <w:sz w:val="22"/>
          <w:szCs w:val="22"/>
        </w:rPr>
        <w:t> zadávací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dokumentace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:rsidR="009745B1" w:rsidRDefault="009745B1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:rsidR="005A59E9" w:rsidRPr="005A59E9" w:rsidRDefault="005A59E9" w:rsidP="00E8646A">
      <w:pPr>
        <w:pStyle w:val="Nadpis1"/>
        <w:numPr>
          <w:ilvl w:val="0"/>
          <w:numId w:val="17"/>
        </w:numPr>
        <w:spacing w:before="0"/>
        <w:ind w:left="431" w:hanging="431"/>
      </w:pPr>
      <w:r w:rsidRPr="005A59E9">
        <w:t>Požadavky na způsob zpracování nabídkové ceny</w:t>
      </w:r>
    </w:p>
    <w:p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857012"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lastRenderedPageBreak/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v</w:t>
      </w:r>
      <w:r w:rsidR="00EA2F8C">
        <w:rPr>
          <w:rFonts w:eastAsia="MS Mincho" w:cs="Arial"/>
          <w:szCs w:val="22"/>
        </w:rPr>
        <w:t> </w:t>
      </w:r>
      <w:r w:rsidRPr="00903B63">
        <w:rPr>
          <w:rFonts w:eastAsia="MS Mincho" w:cs="Arial"/>
          <w:szCs w:val="22"/>
        </w:rPr>
        <w:t>%) a nabídková cena včetně DPH. Nabídková cena v této skladbě bude uvedena v návrhu smluvních obchodních podmínek.</w:t>
      </w:r>
    </w:p>
    <w:p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</w:t>
      </w:r>
      <w:r w:rsidR="00EA2F8C">
        <w:rPr>
          <w:rFonts w:cs="Arial"/>
          <w:spacing w:val="6"/>
          <w:szCs w:val="22"/>
        </w:rPr>
        <w:t> </w:t>
      </w:r>
      <w:r w:rsidRPr="00903B63">
        <w:rPr>
          <w:rFonts w:cs="Arial"/>
          <w:spacing w:val="6"/>
          <w:szCs w:val="22"/>
        </w:rPr>
        <w:t>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:rsidR="005A59E9" w:rsidRDefault="00857012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cenovou nabídku, která bude 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6F4FDE">
        <w:rPr>
          <w:rFonts w:cs="Arial"/>
          <w:szCs w:val="22"/>
        </w:rPr>
        <w:t xml:space="preserve"> dle podmínek zadávací dokumentace, s uvedením hodinových sazeb za výkon jednotlivých činností. Součástí cenové kalkulace bude rovněž cena za </w:t>
      </w:r>
      <w:r w:rsidR="005A59E9" w:rsidRPr="001172AC">
        <w:rPr>
          <w:rFonts w:cs="Arial"/>
          <w:b/>
          <w:szCs w:val="22"/>
        </w:rPr>
        <w:t>výkon autorského dozoru dle předmětu plnění</w:t>
      </w:r>
      <w:r w:rsidR="001B2421">
        <w:rPr>
          <w:rFonts w:cs="Arial"/>
          <w:b/>
          <w:szCs w:val="22"/>
        </w:rPr>
        <w:t>.</w:t>
      </w:r>
      <w:r w:rsidR="005A59E9" w:rsidRPr="001172AC">
        <w:rPr>
          <w:rFonts w:cs="Arial"/>
          <w:b/>
          <w:szCs w:val="22"/>
        </w:rPr>
        <w:t xml:space="preserve"> </w:t>
      </w:r>
      <w:r w:rsidR="005A59E9" w:rsidRPr="006F4FDE">
        <w:rPr>
          <w:rFonts w:cs="Arial"/>
          <w:szCs w:val="22"/>
        </w:rPr>
        <w:t>Součet ocenění jednotlivých činností uvedených v cenové nabídce bude totožný s nabídkovou ce</w:t>
      </w:r>
      <w:r w:rsidR="00EB31F2">
        <w:rPr>
          <w:rFonts w:cs="Arial"/>
          <w:szCs w:val="22"/>
        </w:rPr>
        <w:t xml:space="preserve">nou uvedenou </w:t>
      </w:r>
      <w:r w:rsidR="005A59E9" w:rsidRPr="006F4FDE">
        <w:rPr>
          <w:rFonts w:cs="Arial"/>
          <w:szCs w:val="22"/>
        </w:rPr>
        <w:t>v návrhu smlouvy o provedení veřejné zakázky.</w:t>
      </w:r>
    </w:p>
    <w:p w:rsidR="00BD7F96" w:rsidRPr="00E8646A" w:rsidRDefault="00BD7F96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11" w:name="_Toc464039182"/>
      <w:bookmarkStart w:id="12" w:name="_Toc468796041"/>
      <w:r w:rsidRPr="00E8646A">
        <w:t>Požadavky na formu a způsob zpracování nabídky, obsahové členění a její předložení</w:t>
      </w:r>
    </w:p>
    <w:p w:rsidR="0077208E" w:rsidRPr="0077208E" w:rsidRDefault="00922B87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 požaduj</w:t>
      </w:r>
      <w:r w:rsidR="009745B1">
        <w:rPr>
          <w:rFonts w:ascii="Arial" w:hAnsi="Arial" w:cs="Arial"/>
          <w:bCs/>
          <w:spacing w:val="2"/>
          <w:sz w:val="22"/>
          <w:szCs w:val="22"/>
        </w:rPr>
        <w:t>e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 w:rsidR="00A05E48"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 w:rsidR="00A05E48"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</w:t>
      </w:r>
      <w:r w:rsidR="001562B9">
        <w:rPr>
          <w:rFonts w:ascii="Arial" w:hAnsi="Arial" w:cs="Arial"/>
          <w:bCs/>
          <w:spacing w:val="2"/>
          <w:sz w:val="22"/>
          <w:szCs w:val="22"/>
        </w:rPr>
        <w:t> jediné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 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EF2351" w:rsidRPr="00EF2351">
        <w:rPr>
          <w:rFonts w:ascii="Arial" w:hAnsi="Arial" w:cs="Arial"/>
          <w:b/>
          <w:sz w:val="22"/>
          <w:szCs w:val="22"/>
        </w:rPr>
        <w:t>„</w:t>
      </w:r>
      <w:r w:rsidR="00F254B7">
        <w:rPr>
          <w:rFonts w:ascii="Arial" w:hAnsi="Arial" w:cs="Arial"/>
          <w:b/>
          <w:bCs/>
          <w:sz w:val="22"/>
          <w:szCs w:val="22"/>
        </w:rPr>
        <w:t>II/360 Velké Meziříčí – křižovatka silnic II/360 a III/36054</w:t>
      </w:r>
      <w:r w:rsidR="00F254B7" w:rsidRPr="00CB2BD0">
        <w:rPr>
          <w:rFonts w:ascii="Arial" w:hAnsi="Arial"/>
          <w:b/>
          <w:sz w:val="22"/>
        </w:rPr>
        <w:t>, PD</w:t>
      </w:r>
      <w:r w:rsidR="00EF2351" w:rsidRPr="00EF2351">
        <w:rPr>
          <w:rFonts w:ascii="Arial" w:hAnsi="Arial" w:cs="Arial"/>
          <w:b/>
          <w:sz w:val="22"/>
          <w:szCs w:val="22"/>
        </w:rPr>
        <w:t>“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:rsidR="00BC0294" w:rsidRPr="0053473C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 w:rsidR="001172AC"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="00416CCE"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="00A9741A">
        <w:rPr>
          <w:rFonts w:ascii="Arial" w:hAnsi="Arial" w:cs="Arial"/>
          <w:bCs/>
          <w:sz w:val="22"/>
          <w:szCs w:val="22"/>
        </w:rPr>
        <w:t>Všechny tisky a kopie budou kvalitní a dobře čitelné.</w:t>
      </w:r>
      <w:r w:rsidR="00416CCE"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:rsidR="00BC0294" w:rsidRDefault="00BC0294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 w:rsidR="00E75EF5"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 w:rsidR="00E75EF5"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zadavateli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</w:t>
      </w:r>
      <w:r w:rsidR="00EA2F8C">
        <w:rPr>
          <w:rFonts w:ascii="Arial" w:hAnsi="Arial" w:cs="Arial"/>
          <w:bCs/>
          <w:sz w:val="22"/>
          <w:szCs w:val="22"/>
        </w:rPr>
        <w:t> </w:t>
      </w:r>
      <w:r w:rsidRPr="0053473C">
        <w:rPr>
          <w:rFonts w:ascii="Arial" w:hAnsi="Arial" w:cs="Arial"/>
          <w:bCs/>
          <w:sz w:val="22"/>
          <w:szCs w:val="22"/>
        </w:rPr>
        <w:t>dobu trvání jiných závazků vyplývajících z veřejné zakázky. Příslušn</w:t>
      </w:r>
      <w:r w:rsidR="00E75EF5"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 w:rsidR="00E75EF5"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</w:t>
      </w:r>
      <w:r w:rsidR="00EA2F8C">
        <w:rPr>
          <w:rFonts w:ascii="Arial" w:hAnsi="Arial" w:cs="Arial"/>
          <w:bCs/>
          <w:sz w:val="22"/>
          <w:szCs w:val="22"/>
        </w:rPr>
        <w:t> </w:t>
      </w:r>
      <w:r w:rsidRPr="0053473C">
        <w:rPr>
          <w:rFonts w:ascii="Arial" w:hAnsi="Arial" w:cs="Arial"/>
          <w:bCs/>
          <w:sz w:val="22"/>
          <w:szCs w:val="22"/>
        </w:rPr>
        <w:t>věcech spojených s plněním předmětu veřejné zakázky či jeho určité části a který dodavatel bude fakturačním místem.</w:t>
      </w:r>
    </w:p>
    <w:p w:rsidR="00B13019" w:rsidRPr="00F33912" w:rsidRDefault="00B13019" w:rsidP="00CB2BD0">
      <w:pPr>
        <w:jc w:val="both"/>
        <w:rPr>
          <w:rFonts w:ascii="Arial" w:hAnsi="Arial" w:cs="Arial"/>
          <w:sz w:val="22"/>
          <w:szCs w:val="22"/>
        </w:rPr>
      </w:pPr>
    </w:p>
    <w:p w:rsidR="00B13019" w:rsidRPr="00CB2BD0" w:rsidRDefault="004B6551" w:rsidP="00CB2BD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CB2BD0">
        <w:rPr>
          <w:rFonts w:ascii="Arial" w:hAnsi="Arial" w:cs="Arial"/>
          <w:b/>
          <w:sz w:val="22"/>
          <w:szCs w:val="22"/>
        </w:rPr>
        <w:lastRenderedPageBreak/>
        <w:t>Návrh sml</w:t>
      </w:r>
      <w:r w:rsidR="007F35C0" w:rsidRPr="00CB2BD0">
        <w:rPr>
          <w:rFonts w:ascii="Arial" w:hAnsi="Arial" w:cs="Arial"/>
          <w:b/>
          <w:sz w:val="22"/>
          <w:szCs w:val="22"/>
        </w:rPr>
        <w:t>o</w:t>
      </w:r>
      <w:r w:rsidRPr="00CB2BD0">
        <w:rPr>
          <w:rFonts w:ascii="Arial" w:hAnsi="Arial" w:cs="Arial"/>
          <w:b/>
          <w:sz w:val="22"/>
          <w:szCs w:val="22"/>
        </w:rPr>
        <w:t>uv</w:t>
      </w:r>
      <w:r w:rsidR="007F35C0" w:rsidRPr="00CB2BD0">
        <w:rPr>
          <w:rFonts w:ascii="Arial" w:hAnsi="Arial" w:cs="Arial"/>
          <w:b/>
          <w:sz w:val="22"/>
          <w:szCs w:val="22"/>
        </w:rPr>
        <w:t>y</w:t>
      </w:r>
      <w:r w:rsidR="00B13019" w:rsidRPr="00CB2BD0">
        <w:rPr>
          <w:rFonts w:ascii="Arial" w:hAnsi="Arial" w:cs="Arial"/>
          <w:b/>
          <w:sz w:val="22"/>
          <w:szCs w:val="22"/>
        </w:rPr>
        <w:t xml:space="preserve"> musí být podepsán osobou oprávněnou jednat za dodavatele. </w:t>
      </w:r>
      <w:r w:rsidR="00B13019" w:rsidRPr="00CB2BD0">
        <w:rPr>
          <w:rFonts w:ascii="Arial" w:hAnsi="Arial" w:cs="Arial"/>
          <w:b/>
          <w:spacing w:val="-2"/>
          <w:sz w:val="22"/>
          <w:szCs w:val="22"/>
        </w:rPr>
        <w:t>V případě zmocnění k podpisu musí být součástí nabídky dodavatele</w:t>
      </w:r>
      <w:r w:rsidR="00B13019" w:rsidRPr="00CB2BD0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B13019" w:rsidRPr="00CB2BD0">
        <w:rPr>
          <w:rFonts w:ascii="Arial" w:hAnsi="Arial" w:cs="Arial"/>
          <w:b/>
          <w:spacing w:val="-2"/>
          <w:sz w:val="22"/>
          <w:szCs w:val="22"/>
        </w:rPr>
        <w:t>originál nebo úředně</w:t>
      </w:r>
      <w:r w:rsidR="00B13019" w:rsidRPr="00CB2BD0">
        <w:rPr>
          <w:rFonts w:ascii="Arial" w:hAnsi="Arial" w:cs="Arial"/>
          <w:b/>
          <w:sz w:val="22"/>
          <w:szCs w:val="22"/>
        </w:rPr>
        <w:t xml:space="preserve"> ověřená kopie zmocnění.</w:t>
      </w:r>
    </w:p>
    <w:p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320F1D">
        <w:rPr>
          <w:rFonts w:ascii="Arial" w:hAnsi="Arial" w:cs="Arial"/>
          <w:sz w:val="22"/>
          <w:szCs w:val="22"/>
        </w:rPr>
        <w:t>i je doporučeno použít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 xml:space="preserve"> specifikované v následujících bodech tohoto článku zadávací dokumentace: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(</w:t>
      </w:r>
      <w:r w:rsidR="00320F1D">
        <w:rPr>
          <w:rFonts w:ascii="Arial" w:hAnsi="Arial" w:cs="Arial"/>
          <w:spacing w:val="-4"/>
          <w:sz w:val="22"/>
          <w:szCs w:val="22"/>
        </w:rPr>
        <w:t>viz příloha</w:t>
      </w:r>
      <w:r w:rsidR="00B71C55" w:rsidRPr="00D20A5A">
        <w:rPr>
          <w:rFonts w:ascii="Arial" w:hAnsi="Arial" w:cs="Arial"/>
          <w:spacing w:val="-4"/>
          <w:sz w:val="22"/>
          <w:szCs w:val="22"/>
        </w:rPr>
        <w:t xml:space="preserve"> </w:t>
      </w:r>
      <w:r w:rsidR="00B71C55">
        <w:rPr>
          <w:rFonts w:ascii="Arial" w:hAnsi="Arial" w:cs="Arial"/>
          <w:spacing w:val="-4"/>
          <w:sz w:val="22"/>
          <w:szCs w:val="22"/>
        </w:rPr>
        <w:t>zadávací dokumentace</w:t>
      </w:r>
      <w:r w:rsidR="00B71C55"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="00B71C55" w:rsidRPr="00777978">
        <w:rPr>
          <w:rFonts w:ascii="Arial" w:hAnsi="Arial" w:cs="Arial"/>
          <w:sz w:val="22"/>
          <w:szCs w:val="22"/>
        </w:rPr>
        <w:t xml:space="preserve"> název 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veřejné zakázky, základní identifikační údaje zadavatele a </w:t>
      </w:r>
      <w:r w:rsidR="00E55FE0">
        <w:rPr>
          <w:rFonts w:ascii="Arial" w:hAnsi="Arial" w:cs="Arial"/>
          <w:spacing w:val="-2"/>
          <w:sz w:val="22"/>
          <w:szCs w:val="22"/>
        </w:rPr>
        <w:t>dodavatele</w:t>
      </w:r>
      <w:r w:rsidR="00B71C55"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="00B71C55"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 w:rsidR="00F07157">
        <w:rPr>
          <w:rFonts w:ascii="Arial" w:hAnsi="Arial" w:cs="Arial"/>
          <w:spacing w:val="-4"/>
          <w:sz w:val="22"/>
          <w:szCs w:val="22"/>
        </w:rPr>
        <w:t>;</w:t>
      </w:r>
    </w:p>
    <w:p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B71C55" w:rsidRPr="00B71C55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 w:rsidR="007F35C0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="00FF0BDC" w:rsidRPr="00FF0BDC"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 w:rsidR="00320F1D">
        <w:rPr>
          <w:rFonts w:ascii="Arial" w:hAnsi="Arial" w:cs="Arial"/>
          <w:bCs/>
          <w:i/>
          <w:iCs/>
          <w:sz w:val="22"/>
          <w:szCs w:val="22"/>
        </w:rPr>
        <w:t>viz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B71C55" w:rsidRPr="00C3703F">
        <w:rPr>
          <w:rFonts w:ascii="Arial" w:hAnsi="Arial" w:cs="Arial"/>
          <w:bCs/>
          <w:i/>
          <w:iCs/>
          <w:sz w:val="22"/>
          <w:szCs w:val="22"/>
        </w:rPr>
        <w:t>příloh</w:t>
      </w:r>
      <w:r w:rsidR="00320F1D">
        <w:rPr>
          <w:rFonts w:ascii="Arial" w:hAnsi="Arial" w:cs="Arial"/>
          <w:bCs/>
          <w:i/>
          <w:iCs/>
          <w:sz w:val="22"/>
          <w:szCs w:val="22"/>
        </w:rPr>
        <w:t>a</w:t>
      </w:r>
      <w:r w:rsidR="00B71C55"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DE49AE" w:rsidRPr="00B71C55" w:rsidRDefault="00376764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</w:t>
      </w:r>
      <w:r w:rsidR="00B71C55">
        <w:rPr>
          <w:rFonts w:ascii="Arial" w:hAnsi="Arial" w:cs="Arial"/>
          <w:b/>
          <w:bCs/>
          <w:i/>
          <w:iCs/>
          <w:sz w:val="22"/>
          <w:szCs w:val="22"/>
        </w:rPr>
        <w:t xml:space="preserve">enová nabídka </w:t>
      </w:r>
      <w:r w:rsidR="00605456"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:rsidR="00F63462" w:rsidRPr="00F37AAE" w:rsidRDefault="00F63462" w:rsidP="00236AAF">
      <w:pPr>
        <w:pStyle w:val="Nadpis1"/>
        <w:numPr>
          <w:ilvl w:val="0"/>
          <w:numId w:val="17"/>
        </w:numPr>
        <w:ind w:left="431" w:hanging="431"/>
        <w:jc w:val="both"/>
      </w:pPr>
      <w:bookmarkStart w:id="13" w:name="_Toc464039186"/>
      <w:bookmarkStart w:id="14" w:name="_Toc468796045"/>
      <w:bookmarkEnd w:id="11"/>
      <w:bookmarkEnd w:id="12"/>
      <w:r w:rsidRPr="00F37AAE">
        <w:t>Termín a místo podání nabídek</w:t>
      </w:r>
      <w:bookmarkEnd w:id="13"/>
      <w:r w:rsidRPr="00F37AAE">
        <w:t xml:space="preserve"> veřejné zakázky</w:t>
      </w:r>
      <w:bookmarkEnd w:id="14"/>
    </w:p>
    <w:p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250C3C">
        <w:rPr>
          <w:rFonts w:ascii="Arial" w:hAnsi="Arial"/>
          <w:b/>
          <w:sz w:val="22"/>
        </w:rPr>
        <w:t xml:space="preserve">do </w:t>
      </w:r>
      <w:r w:rsidR="00606D53">
        <w:rPr>
          <w:rFonts w:ascii="Arial" w:hAnsi="Arial"/>
          <w:b/>
          <w:sz w:val="22"/>
        </w:rPr>
        <w:t>21</w:t>
      </w:r>
      <w:r w:rsidR="00F105B8" w:rsidRPr="00250C3C">
        <w:rPr>
          <w:rFonts w:ascii="Arial" w:hAnsi="Arial" w:cs="Arial"/>
          <w:b/>
          <w:sz w:val="22"/>
          <w:szCs w:val="22"/>
        </w:rPr>
        <w:t>.</w:t>
      </w:r>
      <w:r w:rsidR="00816EA7" w:rsidRPr="00250C3C">
        <w:rPr>
          <w:rFonts w:ascii="Arial" w:hAnsi="Arial" w:cs="Arial"/>
          <w:b/>
          <w:sz w:val="22"/>
          <w:szCs w:val="22"/>
        </w:rPr>
        <w:t xml:space="preserve"> </w:t>
      </w:r>
      <w:r w:rsidR="00EA2F8C" w:rsidRPr="00250C3C">
        <w:rPr>
          <w:rFonts w:ascii="Arial" w:hAnsi="Arial" w:cs="Arial"/>
          <w:b/>
          <w:sz w:val="22"/>
          <w:szCs w:val="22"/>
        </w:rPr>
        <w:t>8</w:t>
      </w:r>
      <w:r w:rsidR="00816EA7" w:rsidRPr="00250C3C">
        <w:rPr>
          <w:rFonts w:ascii="Arial" w:hAnsi="Arial"/>
          <w:b/>
          <w:sz w:val="22"/>
        </w:rPr>
        <w:t>.</w:t>
      </w:r>
      <w:r w:rsidR="009745B1" w:rsidRPr="00250C3C">
        <w:rPr>
          <w:rFonts w:ascii="Arial" w:hAnsi="Arial"/>
          <w:b/>
          <w:sz w:val="22"/>
        </w:rPr>
        <w:t xml:space="preserve"> </w:t>
      </w:r>
      <w:r w:rsidR="00E17432" w:rsidRPr="00250C3C">
        <w:rPr>
          <w:rFonts w:ascii="Arial" w:hAnsi="Arial"/>
          <w:b/>
          <w:sz w:val="22"/>
        </w:rPr>
        <w:t>2019</w:t>
      </w:r>
      <w:r w:rsidR="000E3325" w:rsidRPr="00250C3C">
        <w:rPr>
          <w:rFonts w:ascii="Arial" w:hAnsi="Arial"/>
          <w:b/>
          <w:sz w:val="22"/>
        </w:rPr>
        <w:t xml:space="preserve"> do </w:t>
      </w:r>
      <w:r w:rsidR="00376764" w:rsidRPr="00250C3C">
        <w:rPr>
          <w:rFonts w:ascii="Arial" w:hAnsi="Arial"/>
          <w:b/>
          <w:sz w:val="22"/>
        </w:rPr>
        <w:t>12</w:t>
      </w:r>
      <w:r w:rsidR="00AF0709" w:rsidRPr="00250C3C">
        <w:rPr>
          <w:rFonts w:ascii="Arial" w:hAnsi="Arial"/>
          <w:b/>
          <w:sz w:val="22"/>
        </w:rPr>
        <w:t>:00 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>Nabídky je možné doručit poštou nebo osobně každý pracovní den na podatelnu zadavatele</w:t>
      </w:r>
      <w:r w:rsidR="009130DD">
        <w:rPr>
          <w:rFonts w:ascii="Arial" w:hAnsi="Arial" w:cs="Arial"/>
          <w:spacing w:val="2"/>
          <w:sz w:val="22"/>
          <w:szCs w:val="22"/>
        </w:rPr>
        <w:t xml:space="preserve"> </w:t>
      </w:r>
      <w:r w:rsidRPr="005F63B0">
        <w:rPr>
          <w:rFonts w:ascii="Arial" w:hAnsi="Arial" w:cs="Arial"/>
          <w:sz w:val="22"/>
          <w:szCs w:val="22"/>
        </w:rPr>
        <w:t>na</w:t>
      </w:r>
      <w:r w:rsidR="00EA2F8C">
        <w:rPr>
          <w:rFonts w:ascii="Arial" w:hAnsi="Arial" w:cs="Arial"/>
          <w:sz w:val="22"/>
          <w:szCs w:val="22"/>
        </w:rPr>
        <w:t> </w:t>
      </w:r>
      <w:r w:rsidRPr="005F63B0">
        <w:rPr>
          <w:rFonts w:ascii="Arial" w:hAnsi="Arial" w:cs="Arial"/>
          <w:sz w:val="22"/>
          <w:szCs w:val="22"/>
        </w:rPr>
        <w:t>adrese: Krajský úřad Kraje Vysočina, Žižkova 1882/57, 587 33 Jihlava, v době od 8.00 hod. do</w:t>
      </w:r>
      <w:r w:rsidR="00EA2F8C">
        <w:rPr>
          <w:rFonts w:ascii="Arial" w:hAnsi="Arial" w:cs="Arial"/>
          <w:sz w:val="22"/>
          <w:szCs w:val="22"/>
        </w:rPr>
        <w:t> </w:t>
      </w:r>
      <w:r w:rsidRPr="005F63B0">
        <w:rPr>
          <w:rFonts w:ascii="Arial" w:hAnsi="Arial" w:cs="Arial"/>
          <w:sz w:val="22"/>
          <w:szCs w:val="22"/>
        </w:rPr>
        <w:t>13.00 hod., v pondělí a ve středu od 8.00 hod. do 17.00 hod.</w:t>
      </w:r>
    </w:p>
    <w:p w:rsidR="008950B1" w:rsidRPr="008950B1" w:rsidRDefault="008950B1" w:rsidP="008950B1">
      <w:pPr>
        <w:pStyle w:val="Nadpis1"/>
        <w:numPr>
          <w:ilvl w:val="0"/>
          <w:numId w:val="17"/>
        </w:numPr>
        <w:ind w:left="431" w:hanging="431"/>
        <w:jc w:val="both"/>
      </w:pPr>
      <w:r w:rsidRPr="008950B1">
        <w:t>Předložení cenové nabídky</w:t>
      </w:r>
    </w:p>
    <w:p w:rsidR="008950B1" w:rsidRDefault="008950B1" w:rsidP="008950B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Dodavatel</w:t>
      </w:r>
      <w:r w:rsidRPr="00DA08BA">
        <w:rPr>
          <w:rFonts w:ascii="Arial" w:eastAsia="MS Mincho" w:hAnsi="Arial" w:cs="Arial"/>
          <w:sz w:val="22"/>
          <w:szCs w:val="22"/>
        </w:rPr>
        <w:t xml:space="preserve"> v nabídce předloží cenovou </w:t>
      </w:r>
      <w:r>
        <w:rPr>
          <w:rFonts w:ascii="Arial" w:eastAsia="MS Mincho" w:hAnsi="Arial" w:cs="Arial"/>
          <w:sz w:val="22"/>
          <w:szCs w:val="22"/>
        </w:rPr>
        <w:t>nabídku</w:t>
      </w:r>
      <w:r w:rsidRPr="00DA08BA">
        <w:rPr>
          <w:rFonts w:ascii="Arial" w:eastAsia="MS Mincho" w:hAnsi="Arial" w:cs="Arial"/>
          <w:sz w:val="22"/>
          <w:szCs w:val="22"/>
        </w:rPr>
        <w:t xml:space="preserve">, která bude obsahovat výčet podstatných činností </w:t>
      </w:r>
      <w:r>
        <w:rPr>
          <w:rFonts w:ascii="Arial" w:eastAsia="MS Mincho" w:hAnsi="Arial" w:cs="Arial"/>
          <w:sz w:val="22"/>
          <w:szCs w:val="22"/>
        </w:rPr>
        <w:t xml:space="preserve">nezbytných k provedení předmětu zakázky </w:t>
      </w:r>
      <w:r w:rsidRPr="00DA08BA">
        <w:rPr>
          <w:rFonts w:ascii="Arial" w:eastAsia="MS Mincho" w:hAnsi="Arial" w:cs="Arial"/>
          <w:sz w:val="22"/>
          <w:szCs w:val="22"/>
        </w:rPr>
        <w:t xml:space="preserve">a výkon </w:t>
      </w:r>
      <w:r>
        <w:rPr>
          <w:rFonts w:ascii="Arial" w:eastAsia="MS Mincho" w:hAnsi="Arial" w:cs="Arial"/>
          <w:sz w:val="22"/>
          <w:szCs w:val="22"/>
        </w:rPr>
        <w:t>těchto činností (</w:t>
      </w:r>
      <w:r w:rsidRPr="00DA08BA">
        <w:rPr>
          <w:rFonts w:ascii="Arial" w:eastAsia="MS Mincho" w:hAnsi="Arial" w:cs="Arial"/>
          <w:sz w:val="22"/>
          <w:szCs w:val="22"/>
        </w:rPr>
        <w:t>v hodinách</w:t>
      </w:r>
      <w:r>
        <w:rPr>
          <w:rFonts w:ascii="Arial" w:eastAsia="MS Mincho" w:hAnsi="Arial" w:cs="Arial"/>
          <w:sz w:val="22"/>
          <w:szCs w:val="22"/>
        </w:rPr>
        <w:t>)</w:t>
      </w:r>
      <w:r w:rsidRPr="00DA08BA">
        <w:rPr>
          <w:rFonts w:ascii="Arial" w:eastAsia="MS Mincho" w:hAnsi="Arial" w:cs="Arial"/>
          <w:sz w:val="22"/>
          <w:szCs w:val="22"/>
        </w:rPr>
        <w:t xml:space="preserve"> s uvedením hodinových sazeb pro jednotlivé části předmětu plnění.</w:t>
      </w:r>
    </w:p>
    <w:p w:rsidR="0084306D" w:rsidRPr="0084306D" w:rsidRDefault="0084306D" w:rsidP="0084306D">
      <w:pPr>
        <w:pStyle w:val="Nadpis1"/>
        <w:numPr>
          <w:ilvl w:val="0"/>
          <w:numId w:val="17"/>
        </w:numPr>
        <w:ind w:left="431" w:hanging="431"/>
        <w:jc w:val="both"/>
      </w:pPr>
      <w:r w:rsidRPr="0084306D">
        <w:t>Hodnocení nabídky</w:t>
      </w:r>
    </w:p>
    <w:p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zadavatel</w:t>
      </w:r>
      <w:r w:rsidRPr="00EB6A80">
        <w:rPr>
          <w:rFonts w:ascii="Arial" w:hAnsi="Arial" w:cs="Arial"/>
          <w:spacing w:val="-4"/>
          <w:w w:val="102"/>
          <w:sz w:val="22"/>
          <w:szCs w:val="22"/>
        </w:rPr>
        <w:t xml:space="preserve"> podle jediného</w:t>
      </w:r>
      <w:r w:rsidRPr="00EA2F8C">
        <w:rPr>
          <w:rFonts w:ascii="Arial" w:hAnsi="Arial"/>
          <w:w w:val="102"/>
          <w:sz w:val="22"/>
        </w:rPr>
        <w:t xml:space="preserve"> </w:t>
      </w:r>
      <w:r w:rsidRPr="00EA2F8C">
        <w:rPr>
          <w:rFonts w:ascii="Arial" w:hAnsi="Arial"/>
          <w:spacing w:val="-4"/>
          <w:w w:val="102"/>
          <w:sz w:val="22"/>
        </w:rPr>
        <w:t xml:space="preserve">kritéria – nejnižší nabídkové ceny bez DPH.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</w:t>
      </w:r>
      <w:r w:rsidR="009C5E69">
        <w:rPr>
          <w:rFonts w:ascii="Arial" w:hAnsi="Arial" w:cs="Arial"/>
          <w:spacing w:val="-2"/>
          <w:w w:val="102"/>
          <w:sz w:val="22"/>
          <w:szCs w:val="22"/>
        </w:rPr>
        <w:t xml:space="preserve">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>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:rsidR="00F30668" w:rsidRPr="009550B1" w:rsidRDefault="00F30668" w:rsidP="00F30668">
      <w:pPr>
        <w:pStyle w:val="Nadpis1"/>
        <w:numPr>
          <w:ilvl w:val="0"/>
          <w:numId w:val="17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proofErr w:type="spellStart"/>
      <w:r w:rsidR="007F790E">
        <w:rPr>
          <w:rFonts w:ascii="Arial" w:hAnsi="Arial" w:cs="Arial"/>
          <w:sz w:val="22"/>
          <w:szCs w:val="22"/>
        </w:rPr>
        <w:t>Ždár</w:t>
      </w:r>
      <w:proofErr w:type="spellEnd"/>
      <w:r w:rsidR="007F790E">
        <w:rPr>
          <w:rFonts w:ascii="Arial" w:hAnsi="Arial" w:cs="Arial"/>
          <w:sz w:val="22"/>
          <w:szCs w:val="22"/>
        </w:rPr>
        <w:t xml:space="preserve"> nad Sázavou, </w:t>
      </w:r>
      <w:proofErr w:type="spellStart"/>
      <w:proofErr w:type="gramStart"/>
      <w:r w:rsidR="007F790E">
        <w:rPr>
          <w:rFonts w:ascii="Arial" w:hAnsi="Arial" w:cs="Arial"/>
          <w:sz w:val="22"/>
          <w:szCs w:val="22"/>
        </w:rPr>
        <w:t>k.ú</w:t>
      </w:r>
      <w:proofErr w:type="spellEnd"/>
      <w:r w:rsidR="007F790E">
        <w:rPr>
          <w:rFonts w:ascii="Arial" w:hAnsi="Arial" w:cs="Arial"/>
          <w:sz w:val="22"/>
          <w:szCs w:val="22"/>
        </w:rPr>
        <w:t>.</w:t>
      </w:r>
      <w:proofErr w:type="gramEnd"/>
      <w:r w:rsidR="007F790E">
        <w:rPr>
          <w:rFonts w:ascii="Arial" w:hAnsi="Arial" w:cs="Arial"/>
          <w:sz w:val="22"/>
          <w:szCs w:val="22"/>
        </w:rPr>
        <w:t xml:space="preserve"> Velké Meziříčí a Oslavice.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t>Obchodní podmínky</w:t>
      </w:r>
    </w:p>
    <w:p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která je přílohou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7F35C0">
        <w:rPr>
          <w:szCs w:val="22"/>
        </w:rPr>
        <w:t>á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:rsidR="00B13019" w:rsidRPr="007F790E" w:rsidRDefault="000E5C8E" w:rsidP="00B13019">
      <w:pPr>
        <w:pStyle w:val="bntext"/>
        <w:spacing w:before="120" w:line="288" w:lineRule="auto"/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lastRenderedPageBreak/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:rsidR="00F529A9" w:rsidRPr="00D32506" w:rsidRDefault="00F529A9" w:rsidP="00B13019">
      <w:pPr>
        <w:pStyle w:val="bntext"/>
        <w:spacing w:before="120" w:line="288" w:lineRule="auto"/>
        <w:rPr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>touto dokumentací.</w:t>
      </w:r>
    </w:p>
    <w:p w:rsidR="00B13019" w:rsidRDefault="00B13019" w:rsidP="00B13019">
      <w:pPr>
        <w:pStyle w:val="bntext"/>
        <w:spacing w:line="288" w:lineRule="auto"/>
        <w:rPr>
          <w:b/>
          <w:bCs/>
          <w:szCs w:val="22"/>
        </w:rPr>
      </w:pPr>
    </w:p>
    <w:p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objednatele.</w:t>
      </w:r>
    </w:p>
    <w:p w:rsidR="00B13019" w:rsidRDefault="00B13019" w:rsidP="00B13019">
      <w:pPr>
        <w:pStyle w:val="bntext"/>
        <w:spacing w:before="120" w:line="288" w:lineRule="auto"/>
        <w:rPr>
          <w:spacing w:val="-4"/>
          <w:szCs w:val="22"/>
        </w:rPr>
      </w:pPr>
      <w:r w:rsidRPr="00C36EEC">
        <w:rPr>
          <w:spacing w:val="4"/>
          <w:szCs w:val="22"/>
        </w:rPr>
        <w:t>Odpovědi dodavatele, se kterým bude možno uzavřít smlouvu, s dodatkem nebo odchylkou,</w:t>
      </w:r>
      <w:r w:rsidRPr="00F44120">
        <w:rPr>
          <w:szCs w:val="22"/>
        </w:rPr>
        <w:t xml:space="preserve"> </w:t>
      </w:r>
      <w:r w:rsidRPr="005E1592">
        <w:rPr>
          <w:spacing w:val="-4"/>
          <w:szCs w:val="22"/>
        </w:rPr>
        <w:t>které podstatně nemění obchodní podmínky, učiněné před podpisem smlouvy, nebudou považovány</w:t>
      </w:r>
      <w:r w:rsidRPr="00F44120">
        <w:rPr>
          <w:spacing w:val="-4"/>
          <w:szCs w:val="22"/>
        </w:rPr>
        <w:t xml:space="preserve"> za přijetí nabídky, i když </w:t>
      </w:r>
      <w:r w:rsidR="00DC01A6" w:rsidRPr="00F44120">
        <w:rPr>
          <w:spacing w:val="-4"/>
          <w:szCs w:val="22"/>
        </w:rPr>
        <w:t>zadavatel</w:t>
      </w:r>
      <w:r w:rsidR="00DC01A6">
        <w:rPr>
          <w:spacing w:val="-4"/>
          <w:szCs w:val="22"/>
        </w:rPr>
        <w:t xml:space="preserve"> </w:t>
      </w:r>
      <w:r w:rsidRPr="00F44120">
        <w:rPr>
          <w:spacing w:val="-4"/>
          <w:szCs w:val="22"/>
        </w:rPr>
        <w:t>bez zbytečného odkladu takové přijetí neodmítn</w:t>
      </w:r>
      <w:r w:rsidR="007F35C0">
        <w:rPr>
          <w:spacing w:val="-4"/>
          <w:szCs w:val="22"/>
        </w:rPr>
        <w:t>e</w:t>
      </w:r>
      <w:r w:rsidRPr="00F44120">
        <w:rPr>
          <w:spacing w:val="-4"/>
          <w:szCs w:val="22"/>
        </w:rPr>
        <w:t>.</w:t>
      </w:r>
    </w:p>
    <w:p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t>Další ustanovení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kontrole, umožnit provedení finanční kontroly a řádně při kontrole spolupůsobit.</w:t>
      </w:r>
    </w:p>
    <w:p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zájemcem v nabídce.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F35C0" w:rsidRDefault="007F35C0" w:rsidP="00F63462">
      <w:pPr>
        <w:rPr>
          <w:rFonts w:ascii="Arial" w:hAnsi="Arial" w:cs="Arial"/>
          <w:sz w:val="22"/>
          <w:szCs w:val="22"/>
        </w:rPr>
      </w:pPr>
    </w:p>
    <w:p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605456" w:rsidRDefault="00605456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816EA7" w:rsidRDefault="00816EA7" w:rsidP="00F63462">
      <w:pPr>
        <w:rPr>
          <w:rFonts w:ascii="Arial" w:hAnsi="Arial" w:cs="Arial"/>
          <w:sz w:val="22"/>
          <w:szCs w:val="22"/>
        </w:rPr>
      </w:pP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Jan Hyliš</w:t>
      </w:r>
    </w:p>
    <w:p w:rsidR="00605456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:rsidR="007F5F8D" w:rsidRDefault="007F5F8D" w:rsidP="007F5F8D">
      <w:pPr>
        <w:rPr>
          <w:rFonts w:ascii="Arial" w:hAnsi="Arial" w:cs="Arial"/>
          <w:sz w:val="22"/>
          <w:szCs w:val="22"/>
        </w:rPr>
      </w:pPr>
    </w:p>
    <w:sectPr w:rsidR="007F5F8D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C90" w:rsidRDefault="000C4C90">
      <w:r>
        <w:separator/>
      </w:r>
    </w:p>
  </w:endnote>
  <w:endnote w:type="continuationSeparator" w:id="0">
    <w:p w:rsidR="000C4C90" w:rsidRDefault="000C4C90">
      <w:r>
        <w:continuationSeparator/>
      </w:r>
    </w:p>
  </w:endnote>
  <w:endnote w:type="continuationNotice" w:id="1">
    <w:p w:rsidR="000C4C90" w:rsidRDefault="000C4C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717DE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717DE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C90" w:rsidRDefault="000C4C90">
      <w:r>
        <w:separator/>
      </w:r>
    </w:p>
  </w:footnote>
  <w:footnote w:type="continuationSeparator" w:id="0">
    <w:p w:rsidR="000C4C90" w:rsidRDefault="000C4C90">
      <w:r>
        <w:continuationSeparator/>
      </w:r>
    </w:p>
  </w:footnote>
  <w:footnote w:type="continuationNotice" w:id="1">
    <w:p w:rsidR="000C4C90" w:rsidRDefault="000C4C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07C" w:rsidRDefault="007B407C">
    <w:pPr>
      <w:pStyle w:val="Zhlav"/>
    </w:pPr>
  </w:p>
  <w:p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38F55A3"/>
    <w:multiLevelType w:val="hybridMultilevel"/>
    <w:tmpl w:val="07048BF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869E6"/>
    <w:multiLevelType w:val="hybridMultilevel"/>
    <w:tmpl w:val="E70E8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157B3"/>
    <w:multiLevelType w:val="hybridMultilevel"/>
    <w:tmpl w:val="5E6CE8E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07916BE"/>
    <w:multiLevelType w:val="hybridMultilevel"/>
    <w:tmpl w:val="685CEBAC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5" w15:restartNumberingAfterBreak="0">
    <w:nsid w:val="5E7F096E"/>
    <w:multiLevelType w:val="hybridMultilevel"/>
    <w:tmpl w:val="85662EF2"/>
    <w:lvl w:ilvl="0" w:tplc="37844F32">
      <w:start w:val="1"/>
      <w:numFmt w:val="decimal"/>
      <w:lvlText w:val="%1)"/>
      <w:lvlJc w:val="left"/>
      <w:pPr>
        <w:ind w:left="855" w:hanging="435"/>
      </w:p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>
      <w:start w:val="1"/>
      <w:numFmt w:val="lowerRoman"/>
      <w:lvlText w:val="%3."/>
      <w:lvlJc w:val="right"/>
      <w:pPr>
        <w:ind w:left="2220" w:hanging="180"/>
      </w:pPr>
    </w:lvl>
    <w:lvl w:ilvl="3" w:tplc="0405000F">
      <w:start w:val="1"/>
      <w:numFmt w:val="decimal"/>
      <w:lvlText w:val="%4."/>
      <w:lvlJc w:val="left"/>
      <w:pPr>
        <w:ind w:left="2940" w:hanging="360"/>
      </w:pPr>
    </w:lvl>
    <w:lvl w:ilvl="4" w:tplc="04050019">
      <w:start w:val="1"/>
      <w:numFmt w:val="lowerLetter"/>
      <w:lvlText w:val="%5."/>
      <w:lvlJc w:val="left"/>
      <w:pPr>
        <w:ind w:left="3660" w:hanging="360"/>
      </w:pPr>
    </w:lvl>
    <w:lvl w:ilvl="5" w:tplc="0405001B">
      <w:start w:val="1"/>
      <w:numFmt w:val="lowerRoman"/>
      <w:lvlText w:val="%6."/>
      <w:lvlJc w:val="right"/>
      <w:pPr>
        <w:ind w:left="4380" w:hanging="180"/>
      </w:pPr>
    </w:lvl>
    <w:lvl w:ilvl="6" w:tplc="0405000F">
      <w:start w:val="1"/>
      <w:numFmt w:val="decimal"/>
      <w:lvlText w:val="%7."/>
      <w:lvlJc w:val="left"/>
      <w:pPr>
        <w:ind w:left="5100" w:hanging="360"/>
      </w:pPr>
    </w:lvl>
    <w:lvl w:ilvl="7" w:tplc="04050019">
      <w:start w:val="1"/>
      <w:numFmt w:val="lowerLetter"/>
      <w:lvlText w:val="%8."/>
      <w:lvlJc w:val="left"/>
      <w:pPr>
        <w:ind w:left="5820" w:hanging="360"/>
      </w:pPr>
    </w:lvl>
    <w:lvl w:ilvl="8" w:tplc="0405001B">
      <w:start w:val="1"/>
      <w:numFmt w:val="lowerRoman"/>
      <w:lvlText w:val="%9."/>
      <w:lvlJc w:val="right"/>
      <w:pPr>
        <w:ind w:left="6540" w:hanging="180"/>
      </w:pPr>
    </w:lvl>
  </w:abstractNum>
  <w:abstractNum w:abstractNumId="2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7" w15:restartNumberingAfterBreak="0">
    <w:nsid w:val="68815E35"/>
    <w:multiLevelType w:val="hybridMultilevel"/>
    <w:tmpl w:val="CFC0A37E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8"/>
  </w:num>
  <w:num w:numId="2">
    <w:abstractNumId w:val="12"/>
  </w:num>
  <w:num w:numId="3">
    <w:abstractNumId w:val="31"/>
  </w:num>
  <w:num w:numId="4">
    <w:abstractNumId w:val="26"/>
  </w:num>
  <w:num w:numId="5">
    <w:abstractNumId w:val="3"/>
  </w:num>
  <w:num w:numId="6">
    <w:abstractNumId w:val="4"/>
  </w:num>
  <w:num w:numId="7">
    <w:abstractNumId w:val="20"/>
  </w:num>
  <w:num w:numId="8">
    <w:abstractNumId w:val="0"/>
  </w:num>
  <w:num w:numId="9">
    <w:abstractNumId w:val="6"/>
  </w:num>
  <w:num w:numId="10">
    <w:abstractNumId w:val="29"/>
  </w:num>
  <w:num w:numId="11">
    <w:abstractNumId w:val="15"/>
  </w:num>
  <w:num w:numId="12">
    <w:abstractNumId w:val="10"/>
  </w:num>
  <w:num w:numId="13">
    <w:abstractNumId w:val="27"/>
  </w:num>
  <w:num w:numId="14">
    <w:abstractNumId w:val="5"/>
  </w:num>
  <w:num w:numId="15">
    <w:abstractNumId w:val="16"/>
  </w:num>
  <w:num w:numId="16">
    <w:abstractNumId w:val="30"/>
  </w:num>
  <w:num w:numId="17">
    <w:abstractNumId w:val="8"/>
  </w:num>
  <w:num w:numId="18">
    <w:abstractNumId w:val="29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29"/>
  </w:num>
  <w:num w:numId="24">
    <w:abstractNumId w:val="29"/>
  </w:num>
  <w:num w:numId="25">
    <w:abstractNumId w:val="29"/>
  </w:num>
  <w:num w:numId="26">
    <w:abstractNumId w:val="29"/>
  </w:num>
  <w:num w:numId="27">
    <w:abstractNumId w:val="29"/>
  </w:num>
  <w:num w:numId="28">
    <w:abstractNumId w:val="29"/>
  </w:num>
  <w:num w:numId="29">
    <w:abstractNumId w:val="7"/>
  </w:num>
  <w:num w:numId="30">
    <w:abstractNumId w:val="29"/>
  </w:num>
  <w:num w:numId="31">
    <w:abstractNumId w:val="29"/>
  </w:num>
  <w:num w:numId="32">
    <w:abstractNumId w:val="29"/>
  </w:num>
  <w:num w:numId="33">
    <w:abstractNumId w:val="29"/>
  </w:num>
  <w:num w:numId="34">
    <w:abstractNumId w:val="29"/>
  </w:num>
  <w:num w:numId="35">
    <w:abstractNumId w:val="29"/>
  </w:num>
  <w:num w:numId="36">
    <w:abstractNumId w:val="13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4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29"/>
  </w:num>
  <w:num w:numId="42">
    <w:abstractNumId w:val="19"/>
  </w:num>
  <w:num w:numId="43">
    <w:abstractNumId w:val="2"/>
  </w:num>
  <w:num w:numId="44">
    <w:abstractNumId w:val="1"/>
  </w:num>
  <w:num w:numId="45">
    <w:abstractNumId w:val="17"/>
  </w:num>
  <w:num w:numId="46">
    <w:abstractNumId w:val="23"/>
  </w:num>
  <w:num w:numId="47">
    <w:abstractNumId w:val="22"/>
  </w:num>
  <w:num w:numId="48">
    <w:abstractNumId w:val="9"/>
  </w:num>
  <w:num w:numId="49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18A5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6C87"/>
    <w:rsid w:val="000479FF"/>
    <w:rsid w:val="0005146D"/>
    <w:rsid w:val="0005158E"/>
    <w:rsid w:val="00051D40"/>
    <w:rsid w:val="000521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6764D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B37F8"/>
    <w:rsid w:val="000B6302"/>
    <w:rsid w:val="000B6EA7"/>
    <w:rsid w:val="000B7BF6"/>
    <w:rsid w:val="000C2120"/>
    <w:rsid w:val="000C4C9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2DCA"/>
    <w:rsid w:val="000F5260"/>
    <w:rsid w:val="000F5D96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CD8"/>
    <w:rsid w:val="00113F59"/>
    <w:rsid w:val="00114ACF"/>
    <w:rsid w:val="00114E07"/>
    <w:rsid w:val="00117023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3FEB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0C3C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3676"/>
    <w:rsid w:val="00265747"/>
    <w:rsid w:val="002658C7"/>
    <w:rsid w:val="00265BCA"/>
    <w:rsid w:val="002717DE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7B4F"/>
    <w:rsid w:val="002E2C4F"/>
    <w:rsid w:val="002E53A7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0F1D"/>
    <w:rsid w:val="00321827"/>
    <w:rsid w:val="003224B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6903"/>
    <w:rsid w:val="0033702C"/>
    <w:rsid w:val="0033725F"/>
    <w:rsid w:val="0033730F"/>
    <w:rsid w:val="00337C18"/>
    <w:rsid w:val="0034164D"/>
    <w:rsid w:val="0034233D"/>
    <w:rsid w:val="00342406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7933"/>
    <w:rsid w:val="003C1623"/>
    <w:rsid w:val="003C1CAB"/>
    <w:rsid w:val="003C20EF"/>
    <w:rsid w:val="003C2A6F"/>
    <w:rsid w:val="003C2E6C"/>
    <w:rsid w:val="003C3CC3"/>
    <w:rsid w:val="003C54AE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3B7"/>
    <w:rsid w:val="003F4CCF"/>
    <w:rsid w:val="003F4EDC"/>
    <w:rsid w:val="003F5388"/>
    <w:rsid w:val="003F72E5"/>
    <w:rsid w:val="00400BB6"/>
    <w:rsid w:val="00402B04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7E9"/>
    <w:rsid w:val="00503877"/>
    <w:rsid w:val="00503FD0"/>
    <w:rsid w:val="00505D63"/>
    <w:rsid w:val="00505DEC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50E9"/>
    <w:rsid w:val="005153B0"/>
    <w:rsid w:val="005164A8"/>
    <w:rsid w:val="005176A3"/>
    <w:rsid w:val="005178FB"/>
    <w:rsid w:val="00520769"/>
    <w:rsid w:val="0052127B"/>
    <w:rsid w:val="00522117"/>
    <w:rsid w:val="00523AB8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1E50"/>
    <w:rsid w:val="00552993"/>
    <w:rsid w:val="005541D4"/>
    <w:rsid w:val="00554E52"/>
    <w:rsid w:val="005574F7"/>
    <w:rsid w:val="0055798D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8AD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078"/>
    <w:rsid w:val="005E06A7"/>
    <w:rsid w:val="005E180F"/>
    <w:rsid w:val="005E1CC4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6D53"/>
    <w:rsid w:val="006070B7"/>
    <w:rsid w:val="006074AD"/>
    <w:rsid w:val="0060759F"/>
    <w:rsid w:val="0060781A"/>
    <w:rsid w:val="006106D8"/>
    <w:rsid w:val="00611691"/>
    <w:rsid w:val="00611A91"/>
    <w:rsid w:val="00613004"/>
    <w:rsid w:val="00613576"/>
    <w:rsid w:val="006143D6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75F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17C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95C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90E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22CF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1BA3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D0"/>
    <w:rsid w:val="008A09F3"/>
    <w:rsid w:val="008A0A88"/>
    <w:rsid w:val="008A1CA6"/>
    <w:rsid w:val="008A42C0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0D84"/>
    <w:rsid w:val="008C12AE"/>
    <w:rsid w:val="008C1548"/>
    <w:rsid w:val="008C4C20"/>
    <w:rsid w:val="008C50DC"/>
    <w:rsid w:val="008C51CA"/>
    <w:rsid w:val="008C54CA"/>
    <w:rsid w:val="008C630A"/>
    <w:rsid w:val="008C6646"/>
    <w:rsid w:val="008C74BF"/>
    <w:rsid w:val="008C7CB6"/>
    <w:rsid w:val="008D01C3"/>
    <w:rsid w:val="008D1B80"/>
    <w:rsid w:val="008D2CF3"/>
    <w:rsid w:val="008D3C82"/>
    <w:rsid w:val="008D414C"/>
    <w:rsid w:val="008D4804"/>
    <w:rsid w:val="008D4C7C"/>
    <w:rsid w:val="008D5C00"/>
    <w:rsid w:val="008D7035"/>
    <w:rsid w:val="008D7421"/>
    <w:rsid w:val="008E0136"/>
    <w:rsid w:val="008E0B58"/>
    <w:rsid w:val="008E12BD"/>
    <w:rsid w:val="008E30FE"/>
    <w:rsid w:val="008E7B62"/>
    <w:rsid w:val="008E7FA6"/>
    <w:rsid w:val="008F0E23"/>
    <w:rsid w:val="008F3274"/>
    <w:rsid w:val="008F34DF"/>
    <w:rsid w:val="008F59EC"/>
    <w:rsid w:val="008F5DF6"/>
    <w:rsid w:val="008F66F6"/>
    <w:rsid w:val="00901A91"/>
    <w:rsid w:val="00902035"/>
    <w:rsid w:val="0090398A"/>
    <w:rsid w:val="00903B63"/>
    <w:rsid w:val="00904664"/>
    <w:rsid w:val="00905DC0"/>
    <w:rsid w:val="00905E94"/>
    <w:rsid w:val="0090760F"/>
    <w:rsid w:val="00910E31"/>
    <w:rsid w:val="009119BB"/>
    <w:rsid w:val="009126CE"/>
    <w:rsid w:val="009130DD"/>
    <w:rsid w:val="009133E9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440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4126"/>
    <w:rsid w:val="009745B1"/>
    <w:rsid w:val="00975212"/>
    <w:rsid w:val="009769D1"/>
    <w:rsid w:val="00977531"/>
    <w:rsid w:val="0098240C"/>
    <w:rsid w:val="00987209"/>
    <w:rsid w:val="00987841"/>
    <w:rsid w:val="0099094A"/>
    <w:rsid w:val="009917D8"/>
    <w:rsid w:val="00991C1B"/>
    <w:rsid w:val="009935E9"/>
    <w:rsid w:val="00994EDA"/>
    <w:rsid w:val="00995ADB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14B0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7526"/>
    <w:rsid w:val="009E17A3"/>
    <w:rsid w:val="009E1EE3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EA9"/>
    <w:rsid w:val="00A1623C"/>
    <w:rsid w:val="00A1638B"/>
    <w:rsid w:val="00A169E3"/>
    <w:rsid w:val="00A216F0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17B0"/>
    <w:rsid w:val="00A423A0"/>
    <w:rsid w:val="00A42B91"/>
    <w:rsid w:val="00A4399B"/>
    <w:rsid w:val="00A43B20"/>
    <w:rsid w:val="00A43C50"/>
    <w:rsid w:val="00A456BF"/>
    <w:rsid w:val="00A457A5"/>
    <w:rsid w:val="00A46A71"/>
    <w:rsid w:val="00A474D4"/>
    <w:rsid w:val="00A478BD"/>
    <w:rsid w:val="00A504FF"/>
    <w:rsid w:val="00A5238A"/>
    <w:rsid w:val="00A531D5"/>
    <w:rsid w:val="00A53988"/>
    <w:rsid w:val="00A53C7A"/>
    <w:rsid w:val="00A54B9E"/>
    <w:rsid w:val="00A54E0F"/>
    <w:rsid w:val="00A5502D"/>
    <w:rsid w:val="00A553E4"/>
    <w:rsid w:val="00A55B47"/>
    <w:rsid w:val="00A56E0D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1A"/>
    <w:rsid w:val="00A734A7"/>
    <w:rsid w:val="00A73B8F"/>
    <w:rsid w:val="00A747E8"/>
    <w:rsid w:val="00A77213"/>
    <w:rsid w:val="00A77760"/>
    <w:rsid w:val="00A80EC4"/>
    <w:rsid w:val="00A81636"/>
    <w:rsid w:val="00A82536"/>
    <w:rsid w:val="00A8392F"/>
    <w:rsid w:val="00A8445A"/>
    <w:rsid w:val="00A8553C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2978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2237"/>
    <w:rsid w:val="00B030C5"/>
    <w:rsid w:val="00B033A8"/>
    <w:rsid w:val="00B046BD"/>
    <w:rsid w:val="00B07D8C"/>
    <w:rsid w:val="00B10CC9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DB2"/>
    <w:rsid w:val="00B30EDD"/>
    <w:rsid w:val="00B3292D"/>
    <w:rsid w:val="00B32C34"/>
    <w:rsid w:val="00B35238"/>
    <w:rsid w:val="00B35449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C55"/>
    <w:rsid w:val="00B72678"/>
    <w:rsid w:val="00B72AB6"/>
    <w:rsid w:val="00B75020"/>
    <w:rsid w:val="00B76253"/>
    <w:rsid w:val="00B76FF8"/>
    <w:rsid w:val="00B776FA"/>
    <w:rsid w:val="00B77817"/>
    <w:rsid w:val="00B83AD3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1929"/>
    <w:rsid w:val="00BB3DC5"/>
    <w:rsid w:val="00BB4E77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594"/>
    <w:rsid w:val="00BC4CE7"/>
    <w:rsid w:val="00BC5917"/>
    <w:rsid w:val="00BD096F"/>
    <w:rsid w:val="00BD0DE1"/>
    <w:rsid w:val="00BD1395"/>
    <w:rsid w:val="00BD13F6"/>
    <w:rsid w:val="00BD2435"/>
    <w:rsid w:val="00BD3D9D"/>
    <w:rsid w:val="00BD4BA3"/>
    <w:rsid w:val="00BD4DC9"/>
    <w:rsid w:val="00BD6B9E"/>
    <w:rsid w:val="00BD7564"/>
    <w:rsid w:val="00BD7F96"/>
    <w:rsid w:val="00BE1B7F"/>
    <w:rsid w:val="00BE2D5B"/>
    <w:rsid w:val="00BE3BAC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477"/>
    <w:rsid w:val="00C47A1E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25A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2BD0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936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4C87"/>
    <w:rsid w:val="00D35504"/>
    <w:rsid w:val="00D35794"/>
    <w:rsid w:val="00D357A1"/>
    <w:rsid w:val="00D360C6"/>
    <w:rsid w:val="00D3790D"/>
    <w:rsid w:val="00D42570"/>
    <w:rsid w:val="00D429BC"/>
    <w:rsid w:val="00D42CBE"/>
    <w:rsid w:val="00D42F06"/>
    <w:rsid w:val="00D4417F"/>
    <w:rsid w:val="00D44683"/>
    <w:rsid w:val="00D44D8C"/>
    <w:rsid w:val="00D44ED6"/>
    <w:rsid w:val="00D45D58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AF6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51AE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5EC8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088"/>
    <w:rsid w:val="00E0077B"/>
    <w:rsid w:val="00E01280"/>
    <w:rsid w:val="00E0245F"/>
    <w:rsid w:val="00E027BF"/>
    <w:rsid w:val="00E028BB"/>
    <w:rsid w:val="00E03F94"/>
    <w:rsid w:val="00E0422E"/>
    <w:rsid w:val="00E04CBC"/>
    <w:rsid w:val="00E064CB"/>
    <w:rsid w:val="00E072EA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BC1"/>
    <w:rsid w:val="00E22C22"/>
    <w:rsid w:val="00E23DB0"/>
    <w:rsid w:val="00E2448A"/>
    <w:rsid w:val="00E25911"/>
    <w:rsid w:val="00E259FC"/>
    <w:rsid w:val="00E25BD6"/>
    <w:rsid w:val="00E269B2"/>
    <w:rsid w:val="00E30B93"/>
    <w:rsid w:val="00E322E1"/>
    <w:rsid w:val="00E33627"/>
    <w:rsid w:val="00E33AFA"/>
    <w:rsid w:val="00E3445B"/>
    <w:rsid w:val="00E34C8B"/>
    <w:rsid w:val="00E3602C"/>
    <w:rsid w:val="00E373DA"/>
    <w:rsid w:val="00E41966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2F8C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2B5"/>
    <w:rsid w:val="00ED64F2"/>
    <w:rsid w:val="00ED6AA7"/>
    <w:rsid w:val="00ED7458"/>
    <w:rsid w:val="00ED78AF"/>
    <w:rsid w:val="00ED7A91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AA"/>
    <w:rsid w:val="00EF11F8"/>
    <w:rsid w:val="00EF2351"/>
    <w:rsid w:val="00EF2892"/>
    <w:rsid w:val="00EF2E8D"/>
    <w:rsid w:val="00EF4EBE"/>
    <w:rsid w:val="00EF5CB3"/>
    <w:rsid w:val="00EF7A8B"/>
    <w:rsid w:val="00F01DF7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4B7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253"/>
    <w:rsid w:val="00F529A9"/>
    <w:rsid w:val="00F52E3B"/>
    <w:rsid w:val="00F53213"/>
    <w:rsid w:val="00F54393"/>
    <w:rsid w:val="00F5583D"/>
    <w:rsid w:val="00F55EAE"/>
    <w:rsid w:val="00F565A4"/>
    <w:rsid w:val="00F5709D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772F3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1E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772F3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jdicova.m@kr-vysocina.cz.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85FF3-FC94-481C-B193-075AD84C9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2565</Words>
  <Characters>16183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18711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Majdičová Markéta Ing.</cp:lastModifiedBy>
  <cp:revision>9</cp:revision>
  <cp:lastPrinted>2019-08-05T12:32:00Z</cp:lastPrinted>
  <dcterms:created xsi:type="dcterms:W3CDTF">2019-07-18T06:29:00Z</dcterms:created>
  <dcterms:modified xsi:type="dcterms:W3CDTF">2019-08-05T13:20:00Z</dcterms:modified>
</cp:coreProperties>
</file>